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E5" w:rsidRDefault="001D78E5" w:rsidP="00673C04">
      <w:pPr>
        <w:ind w:left="4860"/>
        <w:rPr>
          <w:rFonts w:ascii="Times New Roman" w:hAnsi="Times New Roman"/>
          <w:sz w:val="28"/>
          <w:szCs w:val="28"/>
          <w:lang w:val="ru-RU"/>
        </w:rPr>
      </w:pPr>
    </w:p>
    <w:p w:rsidR="00CF30A1" w:rsidRPr="00CF30A1" w:rsidRDefault="00CF30A1" w:rsidP="00CF30A1">
      <w:pPr>
        <w:ind w:left="4820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F30A1">
        <w:rPr>
          <w:rFonts w:ascii="Times New Roman" w:hAnsi="Times New Roman"/>
          <w:b/>
          <w:sz w:val="28"/>
          <w:szCs w:val="28"/>
          <w:lang w:val="ru-RU" w:eastAsia="ru-RU"/>
        </w:rPr>
        <w:t>УТВЕРЖДЕНА</w:t>
      </w:r>
    </w:p>
    <w:p w:rsidR="00CF30A1" w:rsidRPr="00CF30A1" w:rsidRDefault="00CF30A1" w:rsidP="00CF30A1">
      <w:pPr>
        <w:ind w:left="48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F30A1">
        <w:rPr>
          <w:rFonts w:ascii="Times New Roman" w:hAnsi="Times New Roman"/>
          <w:sz w:val="28"/>
          <w:szCs w:val="28"/>
          <w:lang w:val="ru-RU" w:eastAsia="ru-RU"/>
        </w:rPr>
        <w:t>Приказом Председателя</w:t>
      </w:r>
    </w:p>
    <w:p w:rsidR="00CF30A1" w:rsidRPr="00CF30A1" w:rsidRDefault="00CF30A1" w:rsidP="00CF30A1">
      <w:pPr>
        <w:ind w:left="48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F30A1">
        <w:rPr>
          <w:rFonts w:ascii="Times New Roman" w:hAnsi="Times New Roman"/>
          <w:sz w:val="28"/>
          <w:szCs w:val="28"/>
          <w:lang w:val="ru-RU" w:eastAsia="ru-RU"/>
        </w:rPr>
        <w:t>РГУ «Комитет контроля качества</w:t>
      </w:r>
      <w:r w:rsidRPr="00CF30A1">
        <w:rPr>
          <w:rFonts w:ascii="Times New Roman" w:hAnsi="Times New Roman"/>
          <w:sz w:val="28"/>
          <w:szCs w:val="28"/>
          <w:lang w:val="lv-LV" w:eastAsia="ru-RU"/>
        </w:rPr>
        <w:t xml:space="preserve"> </w:t>
      </w:r>
      <w:r w:rsidRPr="00CF30A1">
        <w:rPr>
          <w:rFonts w:ascii="Times New Roman" w:hAnsi="Times New Roman"/>
          <w:sz w:val="28"/>
          <w:szCs w:val="28"/>
          <w:lang w:val="ru-RU" w:eastAsia="ru-RU"/>
        </w:rPr>
        <w:t>и безопасности товаров услуг</w:t>
      </w:r>
    </w:p>
    <w:p w:rsidR="00CF30A1" w:rsidRPr="00CF30A1" w:rsidRDefault="00CF30A1" w:rsidP="00CF30A1">
      <w:pPr>
        <w:ind w:left="48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F30A1">
        <w:rPr>
          <w:rFonts w:ascii="Times New Roman" w:hAnsi="Times New Roman"/>
          <w:sz w:val="28"/>
          <w:szCs w:val="28"/>
          <w:lang w:val="ru-RU" w:eastAsia="ru-RU"/>
        </w:rPr>
        <w:t>Министерства здравоохранения</w:t>
      </w:r>
    </w:p>
    <w:p w:rsidR="00CF30A1" w:rsidRPr="00CF30A1" w:rsidRDefault="00CF30A1" w:rsidP="00CF30A1">
      <w:pPr>
        <w:ind w:left="48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F30A1">
        <w:rPr>
          <w:rFonts w:ascii="Times New Roman" w:hAnsi="Times New Roman"/>
          <w:sz w:val="28"/>
          <w:szCs w:val="28"/>
          <w:lang w:val="ru-RU" w:eastAsia="ru-RU"/>
        </w:rPr>
        <w:t>Республики Казахстан»</w:t>
      </w:r>
    </w:p>
    <w:p w:rsidR="00CF30A1" w:rsidRPr="00CF30A1" w:rsidRDefault="00CF30A1" w:rsidP="00CF30A1">
      <w:pPr>
        <w:ind w:left="48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F30A1">
        <w:rPr>
          <w:rFonts w:ascii="Times New Roman" w:hAnsi="Times New Roman"/>
          <w:sz w:val="28"/>
          <w:szCs w:val="28"/>
          <w:lang w:val="ru-RU" w:eastAsia="ru-RU"/>
        </w:rPr>
        <w:t>от «___» ______________ 20__ г.</w:t>
      </w:r>
    </w:p>
    <w:p w:rsidR="00CF30A1" w:rsidRPr="00CF30A1" w:rsidRDefault="00CF30A1" w:rsidP="00CF30A1">
      <w:pPr>
        <w:ind w:left="48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F30A1">
        <w:rPr>
          <w:rFonts w:ascii="Times New Roman" w:hAnsi="Times New Roman"/>
          <w:sz w:val="28"/>
          <w:szCs w:val="28"/>
          <w:lang w:val="ru-RU" w:eastAsia="ru-RU"/>
        </w:rPr>
        <w:t>№ _________________________</w:t>
      </w:r>
    </w:p>
    <w:p w:rsidR="001D6727" w:rsidRPr="0092640D" w:rsidRDefault="001D6727" w:rsidP="00FD4D47">
      <w:pPr>
        <w:pStyle w:val="a3"/>
        <w:rPr>
          <w:rFonts w:ascii="Times New Roman" w:hAnsi="Times New Roman"/>
          <w:b w:val="0"/>
          <w:sz w:val="28"/>
          <w:szCs w:val="28"/>
          <w:lang w:val="lv-LV"/>
        </w:rPr>
      </w:pPr>
    </w:p>
    <w:p w:rsidR="000E37E9" w:rsidRPr="0092640D" w:rsidRDefault="000E37E9" w:rsidP="00FD4D47">
      <w:pPr>
        <w:pStyle w:val="a3"/>
        <w:rPr>
          <w:rFonts w:ascii="Times New Roman" w:hAnsi="Times New Roman"/>
          <w:b w:val="0"/>
          <w:sz w:val="28"/>
          <w:szCs w:val="28"/>
          <w:lang w:val="lv-LV"/>
        </w:rPr>
      </w:pPr>
    </w:p>
    <w:p w:rsidR="00CF30A1" w:rsidRPr="00F707CD" w:rsidRDefault="00CF30A1" w:rsidP="00CF30A1">
      <w:pPr>
        <w:pStyle w:val="af1"/>
        <w:jc w:val="center"/>
        <w:rPr>
          <w:b/>
          <w:szCs w:val="28"/>
        </w:rPr>
      </w:pPr>
      <w:r w:rsidRPr="0077610F">
        <w:rPr>
          <w:b/>
          <w:bCs/>
          <w:szCs w:val="28"/>
        </w:rPr>
        <w:t xml:space="preserve">Инструкция </w:t>
      </w:r>
      <w:r w:rsidRPr="00F707CD">
        <w:rPr>
          <w:b/>
          <w:szCs w:val="28"/>
        </w:rPr>
        <w:t>по медицинскому применению</w:t>
      </w:r>
    </w:p>
    <w:p w:rsidR="006E42A3" w:rsidRPr="00ED2E9B" w:rsidRDefault="00CF30A1" w:rsidP="00ED2E9B">
      <w:pPr>
        <w:pStyle w:val="af1"/>
        <w:jc w:val="center"/>
        <w:rPr>
          <w:b/>
          <w:szCs w:val="28"/>
        </w:rPr>
      </w:pPr>
      <w:r w:rsidRPr="00D71387">
        <w:rPr>
          <w:b/>
          <w:szCs w:val="28"/>
        </w:rPr>
        <w:t xml:space="preserve">лекарственного </w:t>
      </w:r>
      <w:r w:rsidRPr="00A3728A">
        <w:rPr>
          <w:b/>
          <w:szCs w:val="28"/>
        </w:rPr>
        <w:t>препарата</w:t>
      </w:r>
      <w:r w:rsidRPr="00A3728A">
        <w:rPr>
          <w:b/>
          <w:szCs w:val="28"/>
          <w:lang w:val="lv-LV"/>
        </w:rPr>
        <w:t xml:space="preserve"> (</w:t>
      </w:r>
      <w:r w:rsidRPr="00A3728A">
        <w:rPr>
          <w:b/>
          <w:szCs w:val="28"/>
        </w:rPr>
        <w:t>Листок-вкладыш)</w:t>
      </w:r>
    </w:p>
    <w:p w:rsidR="00CF30A1" w:rsidRPr="00ED2E9B" w:rsidRDefault="00CF30A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42A3" w:rsidRPr="0092640D" w:rsidRDefault="00D04089" w:rsidP="00D04089">
      <w:pPr>
        <w:rPr>
          <w:rFonts w:ascii="Times New Roman" w:hAnsi="Times New Roman"/>
          <w:b/>
          <w:sz w:val="28"/>
          <w:szCs w:val="28"/>
          <w:lang w:val="ru-RU"/>
        </w:rPr>
      </w:pPr>
      <w:r w:rsidRPr="0092640D">
        <w:rPr>
          <w:rFonts w:ascii="Times New Roman" w:hAnsi="Times New Roman"/>
          <w:b/>
          <w:sz w:val="28"/>
          <w:szCs w:val="28"/>
          <w:lang w:val="ru-RU"/>
        </w:rPr>
        <w:t>Торговое название</w:t>
      </w:r>
    </w:p>
    <w:p w:rsidR="006E42A3" w:rsidRPr="0092640D" w:rsidRDefault="00901132">
      <w:pPr>
        <w:pStyle w:val="nosauk"/>
        <w:spacing w:after="0"/>
        <w:jc w:val="both"/>
        <w:rPr>
          <w:rFonts w:ascii="Times New Roman" w:hAnsi="Times New Roman"/>
          <w:b w:val="0"/>
          <w:sz w:val="28"/>
          <w:szCs w:val="28"/>
          <w:vertAlign w:val="superscript"/>
          <w:lang w:val="ru-RU"/>
        </w:rPr>
      </w:pPr>
      <w:r w:rsidRPr="0092640D">
        <w:rPr>
          <w:rFonts w:ascii="Times New Roman" w:hAnsi="Times New Roman"/>
          <w:b w:val="0"/>
          <w:sz w:val="28"/>
          <w:szCs w:val="28"/>
          <w:lang w:val="ru-RU"/>
        </w:rPr>
        <w:t>МИЛДРОНАТ</w:t>
      </w:r>
      <w:r w:rsidR="006E42A3" w:rsidRPr="0092640D">
        <w:rPr>
          <w:rFonts w:ascii="Times New Roman" w:hAnsi="Times New Roman"/>
          <w:b w:val="0"/>
          <w:sz w:val="28"/>
          <w:szCs w:val="28"/>
          <w:vertAlign w:val="superscript"/>
          <w:lang w:val="ru-RU"/>
        </w:rPr>
        <w:t>®</w:t>
      </w:r>
    </w:p>
    <w:p w:rsidR="006E42A3" w:rsidRPr="0092640D" w:rsidRDefault="006E42A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42A3" w:rsidRPr="0092640D" w:rsidRDefault="006E42A3">
      <w:pPr>
        <w:pStyle w:val="bokr"/>
        <w:ind w:firstLine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2640D">
        <w:rPr>
          <w:rFonts w:ascii="Times New Roman" w:hAnsi="Times New Roman"/>
          <w:b/>
          <w:bCs/>
          <w:sz w:val="28"/>
          <w:szCs w:val="28"/>
          <w:lang w:val="ru-RU"/>
        </w:rPr>
        <w:t>Международное непатентованное название</w:t>
      </w:r>
    </w:p>
    <w:p w:rsidR="006E42A3" w:rsidRPr="0092640D" w:rsidRDefault="002F1674">
      <w:pPr>
        <w:pStyle w:val="bokr"/>
        <w:ind w:firstLine="0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92640D">
        <w:rPr>
          <w:rFonts w:ascii="Times New Roman" w:hAnsi="Times New Roman"/>
          <w:bCs/>
          <w:sz w:val="28"/>
          <w:szCs w:val="28"/>
          <w:lang w:val="ru-RU"/>
        </w:rPr>
        <w:t>Мельдоний</w:t>
      </w:r>
      <w:proofErr w:type="spellEnd"/>
      <w:r w:rsidR="00AD31A7" w:rsidRPr="009264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6E42A3" w:rsidRPr="0092640D" w:rsidRDefault="006E42A3">
      <w:pPr>
        <w:pStyle w:val="bokr"/>
        <w:ind w:firstLine="0"/>
        <w:rPr>
          <w:rFonts w:ascii="Times New Roman" w:hAnsi="Times New Roman"/>
          <w:bCs/>
          <w:sz w:val="28"/>
          <w:szCs w:val="28"/>
          <w:lang w:val="ru-RU"/>
        </w:rPr>
      </w:pPr>
    </w:p>
    <w:p w:rsidR="006E42A3" w:rsidRPr="0092640D" w:rsidRDefault="006E42A3">
      <w:pPr>
        <w:pStyle w:val="bokr"/>
        <w:ind w:firstLine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2640D">
        <w:rPr>
          <w:rFonts w:ascii="Times New Roman" w:hAnsi="Times New Roman"/>
          <w:b/>
          <w:bCs/>
          <w:sz w:val="28"/>
          <w:szCs w:val="28"/>
          <w:lang w:val="ru-RU"/>
        </w:rPr>
        <w:t>Лекарственная форма</w:t>
      </w:r>
      <w:r w:rsidR="00FC7915" w:rsidRPr="00CD72AA">
        <w:rPr>
          <w:rFonts w:ascii="Times New Roman" w:eastAsia="Times New Roman" w:hAnsi="Times New Roman"/>
          <w:b/>
          <w:sz w:val="28"/>
          <w:szCs w:val="28"/>
          <w:lang w:val="ru-RU"/>
        </w:rPr>
        <w:t>, дозировка</w:t>
      </w:r>
    </w:p>
    <w:p w:rsidR="006E42A3" w:rsidRPr="0092640D" w:rsidRDefault="006E42A3">
      <w:pPr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92640D">
        <w:rPr>
          <w:rFonts w:ascii="Times New Roman" w:hAnsi="Times New Roman"/>
          <w:iCs/>
          <w:sz w:val="28"/>
          <w:szCs w:val="28"/>
          <w:lang w:val="ru-RU"/>
        </w:rPr>
        <w:t>Раствор для инъекций</w:t>
      </w:r>
      <w:r w:rsidR="00871000" w:rsidRPr="0092640D">
        <w:rPr>
          <w:rFonts w:ascii="Times New Roman" w:hAnsi="Times New Roman"/>
          <w:iCs/>
          <w:sz w:val="28"/>
          <w:szCs w:val="28"/>
          <w:lang w:val="ru-RU"/>
        </w:rPr>
        <w:t xml:space="preserve"> 0,5</w:t>
      </w:r>
      <w:r w:rsidR="002F1674" w:rsidRPr="0092640D">
        <w:rPr>
          <w:rFonts w:ascii="Times New Roman" w:hAnsi="Times New Roman"/>
          <w:iCs/>
          <w:sz w:val="28"/>
          <w:szCs w:val="28"/>
          <w:lang w:val="ru-RU"/>
        </w:rPr>
        <w:t> </w:t>
      </w:r>
      <w:r w:rsidR="00871000" w:rsidRPr="0092640D">
        <w:rPr>
          <w:rFonts w:ascii="Times New Roman" w:hAnsi="Times New Roman"/>
          <w:iCs/>
          <w:sz w:val="28"/>
          <w:szCs w:val="28"/>
          <w:lang w:val="ru-RU"/>
        </w:rPr>
        <w:t>г/5</w:t>
      </w:r>
      <w:r w:rsidR="002F1674" w:rsidRPr="0092640D">
        <w:rPr>
          <w:rFonts w:ascii="Times New Roman" w:hAnsi="Times New Roman"/>
          <w:iCs/>
          <w:sz w:val="28"/>
          <w:szCs w:val="28"/>
          <w:lang w:val="ru-RU"/>
        </w:rPr>
        <w:t> </w:t>
      </w:r>
      <w:r w:rsidR="00871000" w:rsidRPr="0092640D">
        <w:rPr>
          <w:rFonts w:ascii="Times New Roman" w:hAnsi="Times New Roman"/>
          <w:iCs/>
          <w:sz w:val="28"/>
          <w:szCs w:val="28"/>
          <w:lang w:val="ru-RU"/>
        </w:rPr>
        <w:t>мл</w:t>
      </w:r>
      <w:r w:rsidR="00F840AE" w:rsidRPr="0092640D">
        <w:rPr>
          <w:rFonts w:ascii="Times New Roman" w:hAnsi="Times New Roman"/>
          <w:iCs/>
          <w:sz w:val="28"/>
          <w:szCs w:val="28"/>
          <w:lang w:val="ru-RU"/>
        </w:rPr>
        <w:t>, 5 мл</w:t>
      </w:r>
    </w:p>
    <w:p w:rsidR="00D82A53" w:rsidRPr="0092640D" w:rsidRDefault="00D82A53" w:rsidP="00D82A53">
      <w:pPr>
        <w:rPr>
          <w:rFonts w:ascii="Times New Roman" w:hAnsi="Times New Roman"/>
          <w:sz w:val="28"/>
          <w:szCs w:val="28"/>
          <w:lang w:val="ru-RU"/>
        </w:rPr>
      </w:pPr>
    </w:p>
    <w:p w:rsidR="00D82A53" w:rsidRPr="0092640D" w:rsidRDefault="00D82A53" w:rsidP="00D82A53">
      <w:pPr>
        <w:rPr>
          <w:rFonts w:ascii="Times New Roman" w:hAnsi="Times New Roman"/>
          <w:b/>
          <w:sz w:val="28"/>
          <w:szCs w:val="28"/>
          <w:lang w:val="ru-RU"/>
        </w:rPr>
      </w:pPr>
      <w:r w:rsidRPr="0092640D">
        <w:rPr>
          <w:rFonts w:ascii="Times New Roman" w:hAnsi="Times New Roman"/>
          <w:b/>
          <w:sz w:val="28"/>
          <w:szCs w:val="28"/>
          <w:lang w:val="ru-RU"/>
        </w:rPr>
        <w:t>Фармакотерапевтическая группа</w:t>
      </w:r>
    </w:p>
    <w:p w:rsidR="00D82A53" w:rsidRPr="00D345B9" w:rsidRDefault="00D82A53" w:rsidP="00D82A53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r w:rsidRPr="00D345B9">
        <w:rPr>
          <w:rFonts w:ascii="Times New Roman" w:hAnsi="Times New Roman"/>
          <w:sz w:val="28"/>
          <w:szCs w:val="28"/>
          <w:lang w:val="ru-RU"/>
        </w:rPr>
        <w:t>ердечно-сосудист</w:t>
      </w:r>
      <w:r>
        <w:rPr>
          <w:rFonts w:ascii="Times New Roman" w:hAnsi="Times New Roman"/>
          <w:sz w:val="28"/>
          <w:szCs w:val="28"/>
          <w:lang w:val="ru-RU"/>
        </w:rPr>
        <w:t>ая</w:t>
      </w:r>
      <w:proofErr w:type="gramEnd"/>
      <w:r w:rsidRPr="00D345B9">
        <w:rPr>
          <w:rFonts w:ascii="Times New Roman" w:hAnsi="Times New Roman"/>
          <w:sz w:val="28"/>
          <w:szCs w:val="28"/>
          <w:lang w:val="ru-RU"/>
        </w:rPr>
        <w:t xml:space="preserve"> систем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345B9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Кардиологические препараты</w:t>
      </w:r>
      <w:r w:rsidRPr="00474BC0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Кардиологические препараты другие. </w:t>
      </w:r>
      <w:proofErr w:type="spellStart"/>
      <w:r w:rsidRPr="00D345B9">
        <w:rPr>
          <w:rFonts w:ascii="Times New Roman" w:hAnsi="Times New Roman"/>
          <w:sz w:val="28"/>
          <w:szCs w:val="28"/>
          <w:lang w:val="ru-RU"/>
        </w:rPr>
        <w:t>Мельдоний</w:t>
      </w:r>
      <w:proofErr w:type="spellEnd"/>
      <w:r w:rsidRPr="00D345B9">
        <w:rPr>
          <w:rFonts w:ascii="Times New Roman" w:hAnsi="Times New Roman"/>
          <w:sz w:val="28"/>
          <w:szCs w:val="28"/>
          <w:lang w:val="ru-RU"/>
        </w:rPr>
        <w:t>.</w:t>
      </w:r>
    </w:p>
    <w:p w:rsidR="00D82A53" w:rsidRPr="00D345B9" w:rsidRDefault="00D82A53" w:rsidP="00D82A53">
      <w:pPr>
        <w:rPr>
          <w:rFonts w:ascii="Times New Roman" w:hAnsi="Times New Roman"/>
          <w:sz w:val="28"/>
          <w:szCs w:val="28"/>
          <w:lang w:val="ru-RU"/>
        </w:rPr>
      </w:pPr>
      <w:r w:rsidRPr="00D345B9">
        <w:rPr>
          <w:rFonts w:ascii="Times New Roman" w:hAnsi="Times New Roman"/>
          <w:sz w:val="28"/>
          <w:szCs w:val="28"/>
          <w:lang w:val="ru-RU"/>
        </w:rPr>
        <w:t>Код</w:t>
      </w:r>
      <w:r w:rsidRPr="00D345B9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D345B9">
        <w:rPr>
          <w:rFonts w:ascii="Times New Roman" w:hAnsi="Times New Roman"/>
          <w:sz w:val="28"/>
          <w:szCs w:val="28"/>
          <w:lang w:val="ru-RU"/>
        </w:rPr>
        <w:t>АТХ C01EB22</w:t>
      </w:r>
    </w:p>
    <w:p w:rsidR="00602CE5" w:rsidRDefault="00602CE5" w:rsidP="00602CE5">
      <w:pPr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602CE5" w:rsidRDefault="00602CE5" w:rsidP="00602CE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2640D">
        <w:rPr>
          <w:rFonts w:ascii="Times New Roman" w:hAnsi="Times New Roman"/>
          <w:b/>
          <w:sz w:val="28"/>
          <w:szCs w:val="28"/>
          <w:lang w:val="ru-RU"/>
        </w:rPr>
        <w:t>Показания к применению</w:t>
      </w:r>
    </w:p>
    <w:p w:rsidR="00602CE5" w:rsidRPr="006241F8" w:rsidRDefault="00602CE5" w:rsidP="00602CE5">
      <w:pPr>
        <w:jc w:val="both"/>
        <w:rPr>
          <w:rFonts w:ascii="Times New Roman" w:hAnsi="Times New Roman"/>
          <w:b/>
          <w:sz w:val="28"/>
          <w:szCs w:val="28"/>
          <w:lang w:val="lv-LV"/>
        </w:rPr>
      </w:pPr>
      <w:r w:rsidRPr="006241F8">
        <w:rPr>
          <w:rFonts w:ascii="Times New Roman" w:hAnsi="Times New Roman"/>
          <w:spacing w:val="-2"/>
          <w:sz w:val="28"/>
          <w:szCs w:val="28"/>
          <w:lang w:val="ru-RU"/>
        </w:rPr>
        <w:t>В комплексной терапии</w:t>
      </w:r>
      <w:r w:rsidRPr="006241F8">
        <w:rPr>
          <w:rFonts w:ascii="Times New Roman" w:hAnsi="Times New Roman"/>
          <w:lang w:val="ru-RU"/>
        </w:rPr>
        <w:t xml:space="preserve"> </w:t>
      </w:r>
      <w:r w:rsidRPr="006241F8">
        <w:rPr>
          <w:rFonts w:ascii="Times New Roman" w:hAnsi="Times New Roman"/>
          <w:sz w:val="28"/>
          <w:szCs w:val="28"/>
          <w:lang w:val="ru-RU"/>
        </w:rPr>
        <w:t>в следующих случаях</w:t>
      </w:r>
      <w:r w:rsidRPr="006241F8">
        <w:rPr>
          <w:rFonts w:ascii="Times New Roman" w:hAnsi="Times New Roman"/>
          <w:spacing w:val="-2"/>
          <w:sz w:val="28"/>
          <w:szCs w:val="28"/>
          <w:lang w:val="lv-LV"/>
        </w:rPr>
        <w:t>:</w:t>
      </w:r>
    </w:p>
    <w:p w:rsidR="00602CE5" w:rsidRPr="006241F8" w:rsidRDefault="00602CE5" w:rsidP="00602CE5">
      <w:pPr>
        <w:numPr>
          <w:ilvl w:val="0"/>
          <w:numId w:val="13"/>
        </w:numPr>
        <w:ind w:left="284" w:hanging="295"/>
        <w:jc w:val="both"/>
        <w:rPr>
          <w:rFonts w:ascii="Times New Roman" w:hAnsi="Times New Roman"/>
          <w:sz w:val="28"/>
          <w:szCs w:val="28"/>
          <w:lang w:val="ru-RU"/>
        </w:rPr>
      </w:pPr>
      <w:r w:rsidRPr="006241F8">
        <w:rPr>
          <w:rFonts w:ascii="Times New Roman" w:hAnsi="Times New Roman"/>
          <w:sz w:val="28"/>
          <w:szCs w:val="28"/>
          <w:lang w:val="ru-RU"/>
        </w:rPr>
        <w:t>заболевани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6241F8">
        <w:rPr>
          <w:rFonts w:ascii="Times New Roman" w:hAnsi="Times New Roman"/>
          <w:sz w:val="28"/>
          <w:szCs w:val="28"/>
          <w:lang w:val="ru-RU"/>
        </w:rPr>
        <w:t xml:space="preserve"> сердца и сосудистой системы: </w:t>
      </w:r>
      <w:r w:rsidRPr="001E0639">
        <w:rPr>
          <w:rFonts w:ascii="Times New Roman" w:hAnsi="Times New Roman"/>
          <w:sz w:val="28"/>
          <w:szCs w:val="28"/>
          <w:lang w:val="ru-RU"/>
        </w:rPr>
        <w:t>стабильная стенокардия нагрузки</w:t>
      </w:r>
      <w:r w:rsidRPr="006241F8">
        <w:rPr>
          <w:rFonts w:ascii="Times New Roman" w:hAnsi="Times New Roman"/>
          <w:sz w:val="28"/>
          <w:szCs w:val="28"/>
          <w:lang w:val="ru-RU"/>
        </w:rPr>
        <w:t>, хроническ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6241F8">
        <w:rPr>
          <w:rFonts w:ascii="Times New Roman" w:hAnsi="Times New Roman"/>
          <w:sz w:val="28"/>
          <w:szCs w:val="28"/>
          <w:lang w:val="ru-RU"/>
        </w:rPr>
        <w:t xml:space="preserve"> сердечн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6241F8">
        <w:rPr>
          <w:rFonts w:ascii="Times New Roman" w:hAnsi="Times New Roman"/>
          <w:sz w:val="28"/>
          <w:szCs w:val="28"/>
          <w:lang w:val="ru-RU"/>
        </w:rPr>
        <w:t xml:space="preserve"> недостаточност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6241F8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6241F8">
        <w:rPr>
          <w:rFonts w:ascii="Times New Roman" w:hAnsi="Times New Roman"/>
          <w:sz w:val="28"/>
          <w:szCs w:val="28"/>
        </w:rPr>
        <w:t>NYHA</w:t>
      </w:r>
      <w:r w:rsidRPr="006241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41F8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noBreakHyphen/>
      </w:r>
      <w:r w:rsidRPr="006241F8">
        <w:rPr>
          <w:rFonts w:ascii="Times New Roman" w:hAnsi="Times New Roman"/>
          <w:sz w:val="28"/>
          <w:szCs w:val="28"/>
        </w:rPr>
        <w:t>III </w:t>
      </w:r>
      <w:r w:rsidRPr="006241F8">
        <w:rPr>
          <w:rFonts w:ascii="Times New Roman" w:hAnsi="Times New Roman"/>
          <w:sz w:val="28"/>
          <w:szCs w:val="28"/>
          <w:lang w:val="ru-RU"/>
        </w:rPr>
        <w:t xml:space="preserve">функциональный класс), </w:t>
      </w:r>
      <w:proofErr w:type="spellStart"/>
      <w:r w:rsidRPr="006241F8">
        <w:rPr>
          <w:rFonts w:ascii="Times New Roman" w:hAnsi="Times New Roman"/>
          <w:sz w:val="28"/>
          <w:szCs w:val="28"/>
          <w:lang w:val="ru-RU"/>
        </w:rPr>
        <w:t>кардиомиопати</w:t>
      </w:r>
      <w:r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Pr="006241F8">
        <w:rPr>
          <w:rFonts w:ascii="Times New Roman" w:hAnsi="Times New Roman"/>
          <w:sz w:val="28"/>
          <w:szCs w:val="28"/>
          <w:lang w:val="ru-RU"/>
        </w:rPr>
        <w:t>, функциональны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241F8">
        <w:rPr>
          <w:rFonts w:ascii="Times New Roman" w:hAnsi="Times New Roman"/>
          <w:sz w:val="28"/>
          <w:szCs w:val="28"/>
          <w:lang w:val="ru-RU"/>
        </w:rPr>
        <w:t xml:space="preserve"> нарушени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6241F8">
        <w:rPr>
          <w:rFonts w:ascii="Times New Roman" w:hAnsi="Times New Roman"/>
          <w:sz w:val="28"/>
          <w:szCs w:val="28"/>
          <w:lang w:val="ru-RU"/>
        </w:rPr>
        <w:t xml:space="preserve"> деятельности сердца и сосудистой системы</w:t>
      </w:r>
      <w:r>
        <w:rPr>
          <w:rFonts w:ascii="Times New Roman" w:hAnsi="Times New Roman"/>
          <w:sz w:val="28"/>
          <w:szCs w:val="28"/>
          <w:lang w:val="lv-LV"/>
        </w:rPr>
        <w:t>;</w:t>
      </w:r>
    </w:p>
    <w:p w:rsidR="00602CE5" w:rsidRPr="006241F8" w:rsidRDefault="00602CE5" w:rsidP="00602CE5">
      <w:pPr>
        <w:numPr>
          <w:ilvl w:val="0"/>
          <w:numId w:val="13"/>
        </w:numPr>
        <w:ind w:left="284" w:hanging="295"/>
        <w:jc w:val="both"/>
        <w:rPr>
          <w:rFonts w:ascii="Times New Roman" w:hAnsi="Times New Roman"/>
          <w:sz w:val="28"/>
          <w:szCs w:val="28"/>
          <w:lang w:val="ru-RU"/>
        </w:rPr>
      </w:pPr>
      <w:r w:rsidRPr="006241F8">
        <w:rPr>
          <w:rFonts w:ascii="Times New Roman" w:hAnsi="Times New Roman"/>
          <w:sz w:val="28"/>
          <w:szCs w:val="28"/>
          <w:lang w:val="ru-RU"/>
        </w:rPr>
        <w:t>остры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241F8">
        <w:rPr>
          <w:rFonts w:ascii="Times New Roman" w:hAnsi="Times New Roman"/>
          <w:sz w:val="28"/>
          <w:szCs w:val="28"/>
          <w:lang w:val="ru-RU"/>
        </w:rPr>
        <w:t xml:space="preserve"> и хронически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241F8">
        <w:rPr>
          <w:rFonts w:ascii="Times New Roman" w:hAnsi="Times New Roman"/>
          <w:sz w:val="28"/>
          <w:szCs w:val="28"/>
          <w:lang w:val="ru-RU"/>
        </w:rPr>
        <w:t xml:space="preserve"> ишемически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241F8">
        <w:rPr>
          <w:rFonts w:ascii="Times New Roman" w:hAnsi="Times New Roman"/>
          <w:sz w:val="28"/>
          <w:szCs w:val="28"/>
          <w:lang w:val="ru-RU"/>
        </w:rPr>
        <w:t xml:space="preserve"> нарушени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6241F8">
        <w:rPr>
          <w:rFonts w:ascii="Times New Roman" w:hAnsi="Times New Roman"/>
          <w:sz w:val="28"/>
          <w:szCs w:val="28"/>
          <w:lang w:val="ru-RU"/>
        </w:rPr>
        <w:t xml:space="preserve"> мозгового кровообращения</w:t>
      </w:r>
      <w:r>
        <w:rPr>
          <w:rFonts w:ascii="Times New Roman" w:hAnsi="Times New Roman"/>
          <w:sz w:val="28"/>
          <w:szCs w:val="28"/>
          <w:lang w:val="lv-LV"/>
        </w:rPr>
        <w:t>;</w:t>
      </w:r>
    </w:p>
    <w:p w:rsidR="00602CE5" w:rsidRPr="006241F8" w:rsidRDefault="00602CE5" w:rsidP="00602CE5">
      <w:pPr>
        <w:numPr>
          <w:ilvl w:val="0"/>
          <w:numId w:val="13"/>
        </w:numPr>
        <w:ind w:left="284" w:hanging="295"/>
        <w:jc w:val="both"/>
        <w:rPr>
          <w:rFonts w:ascii="Times New Roman" w:hAnsi="Times New Roman"/>
          <w:sz w:val="28"/>
          <w:szCs w:val="28"/>
          <w:lang w:val="ru-RU"/>
        </w:rPr>
      </w:pPr>
      <w:r w:rsidRPr="006241F8">
        <w:rPr>
          <w:rFonts w:ascii="Times New Roman" w:hAnsi="Times New Roman"/>
          <w:sz w:val="28"/>
          <w:szCs w:val="28"/>
          <w:lang w:val="ru-RU"/>
        </w:rPr>
        <w:t>пониженная работоспособность, физическ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6241F8">
        <w:rPr>
          <w:rFonts w:ascii="Times New Roman" w:hAnsi="Times New Roman"/>
          <w:sz w:val="28"/>
          <w:szCs w:val="28"/>
          <w:lang w:val="ru-RU"/>
        </w:rPr>
        <w:t xml:space="preserve"> и психоэмоциональн</w:t>
      </w:r>
      <w:r>
        <w:rPr>
          <w:rFonts w:ascii="Times New Roman" w:hAnsi="Times New Roman"/>
          <w:sz w:val="28"/>
          <w:szCs w:val="28"/>
          <w:lang w:val="ru-RU"/>
        </w:rPr>
        <w:t>ая перегрузка</w:t>
      </w:r>
      <w:r>
        <w:rPr>
          <w:rFonts w:ascii="Times New Roman" w:hAnsi="Times New Roman"/>
          <w:sz w:val="28"/>
          <w:szCs w:val="28"/>
          <w:lang w:val="lv-LV"/>
        </w:rPr>
        <w:t>;</w:t>
      </w:r>
    </w:p>
    <w:p w:rsidR="00602CE5" w:rsidRPr="006241F8" w:rsidRDefault="00602CE5" w:rsidP="00602CE5">
      <w:pPr>
        <w:numPr>
          <w:ilvl w:val="0"/>
          <w:numId w:val="13"/>
        </w:numPr>
        <w:ind w:left="284" w:hanging="295"/>
        <w:jc w:val="both"/>
        <w:rPr>
          <w:rFonts w:ascii="Times New Roman" w:hAnsi="Times New Roman"/>
          <w:sz w:val="28"/>
          <w:szCs w:val="28"/>
          <w:lang w:val="ru-RU"/>
        </w:rPr>
      </w:pPr>
      <w:r w:rsidRPr="006241F8">
        <w:rPr>
          <w:rFonts w:ascii="Times New Roman" w:hAnsi="Times New Roman"/>
          <w:sz w:val="28"/>
          <w:szCs w:val="28"/>
          <w:lang w:val="ru-RU"/>
        </w:rPr>
        <w:t>в период выздоровления после цереброваскулярных нарушений, травм головы и</w:t>
      </w:r>
      <w:r w:rsidRPr="006241F8">
        <w:rPr>
          <w:rFonts w:ascii="Times New Roman" w:hAnsi="Times New Roman"/>
          <w:sz w:val="28"/>
          <w:szCs w:val="28"/>
        </w:rPr>
        <w:t> </w:t>
      </w:r>
      <w:r w:rsidRPr="006241F8">
        <w:rPr>
          <w:rFonts w:ascii="Times New Roman" w:hAnsi="Times New Roman"/>
          <w:sz w:val="28"/>
          <w:szCs w:val="28"/>
          <w:lang w:val="ru-RU"/>
        </w:rPr>
        <w:t>энцефалита</w:t>
      </w:r>
      <w:r>
        <w:rPr>
          <w:rFonts w:ascii="Times New Roman" w:hAnsi="Times New Roman"/>
          <w:sz w:val="28"/>
          <w:szCs w:val="28"/>
          <w:lang w:val="lv-LV"/>
        </w:rPr>
        <w:t>.</w:t>
      </w:r>
    </w:p>
    <w:p w:rsidR="00602CE5" w:rsidRPr="00602CE5" w:rsidRDefault="00602CE5" w:rsidP="00602CE5">
      <w:pPr>
        <w:jc w:val="both"/>
        <w:rPr>
          <w:rFonts w:ascii="Times New Roman" w:eastAsia="(normal text)" w:hAnsi="Times New Roman"/>
          <w:bCs/>
          <w:iCs/>
          <w:snapToGrid w:val="0"/>
          <w:sz w:val="28"/>
          <w:szCs w:val="28"/>
          <w:lang w:val="ru-RU"/>
        </w:rPr>
      </w:pPr>
    </w:p>
    <w:p w:rsidR="00334FE0" w:rsidRDefault="00334FE0">
      <w:pPr>
        <w:rPr>
          <w:rFonts w:ascii="Times New Roman" w:eastAsia="(normal text)" w:hAnsi="Times New Roman"/>
          <w:b/>
          <w:bCs/>
          <w:iCs/>
          <w:snapToGrid w:val="0"/>
          <w:sz w:val="28"/>
          <w:szCs w:val="28"/>
          <w:lang w:val="ru-RU"/>
        </w:rPr>
      </w:pPr>
    </w:p>
    <w:p w:rsidR="006E42A3" w:rsidRDefault="00602CE5" w:rsidP="00602CE5">
      <w:pPr>
        <w:jc w:val="both"/>
        <w:rPr>
          <w:rFonts w:ascii="Times New Roman" w:eastAsia="(normal text)" w:hAnsi="Times New Roman"/>
          <w:b/>
          <w:bCs/>
          <w:iCs/>
          <w:snapToGrid w:val="0"/>
          <w:sz w:val="28"/>
          <w:szCs w:val="28"/>
          <w:lang w:val="lv-LV"/>
        </w:rPr>
      </w:pPr>
      <w:r w:rsidRPr="00CD72AA">
        <w:rPr>
          <w:rFonts w:ascii="Times New Roman" w:eastAsia="(normal text)" w:hAnsi="Times New Roman"/>
          <w:b/>
          <w:bCs/>
          <w:iCs/>
          <w:snapToGrid w:val="0"/>
          <w:sz w:val="28"/>
          <w:szCs w:val="28"/>
          <w:lang w:val="ru-RU"/>
        </w:rPr>
        <w:t>Перечень сведений, необходимых до начала применения</w:t>
      </w:r>
    </w:p>
    <w:p w:rsidR="00602CE5" w:rsidRPr="00CD72AA" w:rsidRDefault="00602CE5" w:rsidP="00602CE5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CD72AA">
        <w:rPr>
          <w:rFonts w:ascii="Times New Roman" w:hAnsi="Times New Roman"/>
          <w:b/>
          <w:i/>
          <w:sz w:val="28"/>
          <w:szCs w:val="28"/>
          <w:lang w:val="ru-RU"/>
        </w:rPr>
        <w:t>Противопоказания</w:t>
      </w:r>
    </w:p>
    <w:p w:rsidR="00602CE5" w:rsidRPr="00607764" w:rsidRDefault="00602CE5" w:rsidP="00602CE5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607764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607764">
        <w:rPr>
          <w:rFonts w:ascii="Times New Roman" w:hAnsi="Times New Roman"/>
          <w:sz w:val="28"/>
          <w:szCs w:val="28"/>
          <w:lang w:val="ru-RU"/>
        </w:rPr>
        <w:t xml:space="preserve">повышенная чувствительность к </w:t>
      </w:r>
      <w:proofErr w:type="spellStart"/>
      <w:r w:rsidRPr="00607764">
        <w:rPr>
          <w:rFonts w:ascii="Times New Roman" w:hAnsi="Times New Roman"/>
          <w:sz w:val="28"/>
          <w:szCs w:val="28"/>
          <w:lang w:val="ru-RU"/>
        </w:rPr>
        <w:t>мельдони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дигидрату</w:t>
      </w:r>
      <w:proofErr w:type="spellEnd"/>
    </w:p>
    <w:p w:rsidR="00602CE5" w:rsidRPr="00607764" w:rsidRDefault="00602CE5" w:rsidP="00602CE5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607764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607764">
        <w:rPr>
          <w:rFonts w:ascii="Times New Roman" w:hAnsi="Times New Roman"/>
          <w:sz w:val="28"/>
          <w:szCs w:val="28"/>
          <w:lang w:val="ru-RU"/>
        </w:rPr>
        <w:t>тяжелая печеночная и/или почечная недостаточность, ввиду отсутствия данных о безопасности применения</w:t>
      </w:r>
    </w:p>
    <w:p w:rsidR="00602CE5" w:rsidRPr="00607764" w:rsidRDefault="00602CE5" w:rsidP="00602CE5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607764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607764">
        <w:rPr>
          <w:rFonts w:ascii="Times New Roman" w:hAnsi="Times New Roman"/>
          <w:sz w:val="28"/>
          <w:szCs w:val="28"/>
          <w:lang w:val="ru-RU"/>
        </w:rPr>
        <w:t>беременность и период лактации, ввиду отсутствия данных о клиническом применении препарата в этот период</w:t>
      </w:r>
    </w:p>
    <w:p w:rsidR="00602CE5" w:rsidRDefault="00602CE5" w:rsidP="00602CE5">
      <w:pPr>
        <w:ind w:left="426" w:hanging="426"/>
        <w:jc w:val="both"/>
        <w:rPr>
          <w:rFonts w:ascii="Times New Roman" w:hAnsi="Times New Roman"/>
          <w:sz w:val="28"/>
          <w:szCs w:val="28"/>
          <w:lang w:val="lv-LV"/>
        </w:rPr>
      </w:pPr>
      <w:r w:rsidRPr="00607764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607764">
        <w:rPr>
          <w:rFonts w:ascii="Times New Roman" w:hAnsi="Times New Roman"/>
          <w:sz w:val="28"/>
          <w:szCs w:val="28"/>
          <w:lang w:val="ru-RU"/>
        </w:rPr>
        <w:t>детский возраст до 18 лет, ввиду отсутствия данных о клиническом применении в этот период</w:t>
      </w:r>
    </w:p>
    <w:p w:rsidR="00334FE0" w:rsidRPr="00CD72AA" w:rsidRDefault="00334FE0" w:rsidP="00037E97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037E97" w:rsidRPr="00037E97" w:rsidRDefault="00037E97" w:rsidP="00037E97">
      <w:pPr>
        <w:jc w:val="both"/>
        <w:rPr>
          <w:rFonts w:ascii="Times New Roman" w:hAnsi="Times New Roman"/>
          <w:i/>
          <w:sz w:val="28"/>
          <w:szCs w:val="28"/>
          <w:lang w:val="ru-RU" w:eastAsia="ko-KR"/>
        </w:rPr>
      </w:pPr>
      <w:r w:rsidRPr="00037E97">
        <w:rPr>
          <w:rFonts w:ascii="Times New Roman" w:hAnsi="Times New Roman"/>
          <w:b/>
          <w:i/>
          <w:sz w:val="28"/>
          <w:szCs w:val="28"/>
          <w:lang w:val="ru-RU" w:eastAsia="ko-KR"/>
        </w:rPr>
        <w:t>Взаимодействия с другими лекарственными препаратами</w:t>
      </w:r>
    </w:p>
    <w:p w:rsidR="00037E97" w:rsidRPr="00607764" w:rsidRDefault="00037E97" w:rsidP="00037E97">
      <w:pPr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07764">
        <w:rPr>
          <w:rFonts w:ascii="Times New Roman" w:hAnsi="Times New Roman"/>
          <w:sz w:val="28"/>
          <w:szCs w:val="28"/>
          <w:lang w:val="ru-RU"/>
        </w:rPr>
        <w:t>Мельдоний</w:t>
      </w:r>
      <w:proofErr w:type="spellEnd"/>
      <w:r w:rsidRPr="00607764">
        <w:rPr>
          <w:rFonts w:ascii="Times New Roman" w:hAnsi="Times New Roman"/>
          <w:sz w:val="28"/>
          <w:szCs w:val="28"/>
          <w:lang w:val="ru-RU"/>
        </w:rPr>
        <w:t xml:space="preserve"> можно применять вместе с нитратами пролонгированного действия и другими </w:t>
      </w:r>
      <w:proofErr w:type="spellStart"/>
      <w:r w:rsidRPr="00607764">
        <w:rPr>
          <w:rFonts w:ascii="Times New Roman" w:hAnsi="Times New Roman"/>
          <w:sz w:val="28"/>
          <w:szCs w:val="28"/>
          <w:lang w:val="ru-RU"/>
        </w:rPr>
        <w:t>антиангинальными</w:t>
      </w:r>
      <w:proofErr w:type="spellEnd"/>
      <w:r w:rsidRPr="00607764">
        <w:rPr>
          <w:rFonts w:ascii="Times New Roman" w:hAnsi="Times New Roman"/>
          <w:sz w:val="28"/>
          <w:szCs w:val="28"/>
          <w:lang w:val="ru-RU"/>
        </w:rPr>
        <w:t xml:space="preserve"> средствами для лечения стабильной стенокардии нагрузки, вместе с сердечными гликозидами и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07764">
        <w:rPr>
          <w:rFonts w:ascii="Times New Roman" w:hAnsi="Times New Roman"/>
          <w:sz w:val="28"/>
          <w:szCs w:val="28"/>
          <w:lang w:val="ru-RU"/>
        </w:rPr>
        <w:t xml:space="preserve">диуретическими средствами для лечения сердечной недостаточности. </w:t>
      </w:r>
    </w:p>
    <w:p w:rsidR="00037E97" w:rsidRPr="00607764" w:rsidRDefault="00037E97" w:rsidP="00037E97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07764">
        <w:rPr>
          <w:rFonts w:ascii="Times New Roman" w:hAnsi="Times New Roman"/>
          <w:sz w:val="28"/>
          <w:szCs w:val="28"/>
          <w:lang w:val="ru-RU"/>
        </w:rPr>
        <w:t>Мельдоний</w:t>
      </w:r>
      <w:proofErr w:type="spellEnd"/>
      <w:r w:rsidRPr="00607764">
        <w:rPr>
          <w:rFonts w:ascii="Times New Roman" w:hAnsi="Times New Roman"/>
          <w:sz w:val="28"/>
          <w:szCs w:val="28"/>
          <w:lang w:val="ru-RU"/>
        </w:rPr>
        <w:t xml:space="preserve"> можно комбинировать с антикоагулянтами, </w:t>
      </w:r>
      <w:proofErr w:type="spellStart"/>
      <w:r w:rsidRPr="00607764">
        <w:rPr>
          <w:rFonts w:ascii="Times New Roman" w:hAnsi="Times New Roman"/>
          <w:sz w:val="28"/>
          <w:szCs w:val="28"/>
          <w:lang w:val="ru-RU"/>
        </w:rPr>
        <w:t>антиагрегантами</w:t>
      </w:r>
      <w:proofErr w:type="spellEnd"/>
      <w:r w:rsidRPr="00607764">
        <w:rPr>
          <w:rFonts w:ascii="Times New Roman" w:hAnsi="Times New Roman"/>
          <w:sz w:val="28"/>
          <w:szCs w:val="28"/>
          <w:lang w:val="ru-RU"/>
        </w:rPr>
        <w:t>, антиаритмическими средствами и препаратами, улучшающими микроциркуляцию.</w:t>
      </w:r>
    </w:p>
    <w:p w:rsidR="00037E97" w:rsidRPr="00607764" w:rsidRDefault="00037E97" w:rsidP="00037E97">
      <w:pPr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07764">
        <w:rPr>
          <w:rFonts w:ascii="Times New Roman" w:hAnsi="Times New Roman"/>
          <w:sz w:val="28"/>
          <w:szCs w:val="28"/>
          <w:lang w:val="ru-RU"/>
        </w:rPr>
        <w:t>Мельдоний</w:t>
      </w:r>
      <w:proofErr w:type="spellEnd"/>
      <w:r w:rsidRPr="00607764">
        <w:rPr>
          <w:rFonts w:ascii="Times New Roman" w:hAnsi="Times New Roman"/>
          <w:sz w:val="28"/>
          <w:szCs w:val="28"/>
          <w:lang w:val="ru-RU"/>
        </w:rPr>
        <w:t xml:space="preserve"> может усиливать действие препаратов, содержащих </w:t>
      </w:r>
      <w:proofErr w:type="spellStart"/>
      <w:r w:rsidRPr="00607764">
        <w:rPr>
          <w:rFonts w:ascii="Times New Roman" w:hAnsi="Times New Roman"/>
          <w:sz w:val="28"/>
          <w:szCs w:val="28"/>
          <w:lang w:val="ru-RU"/>
        </w:rPr>
        <w:t>глицерилтринитрат</w:t>
      </w:r>
      <w:proofErr w:type="spellEnd"/>
      <w:r w:rsidRPr="006077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07764">
        <w:rPr>
          <w:rFonts w:ascii="Times New Roman" w:hAnsi="Times New Roman"/>
          <w:sz w:val="28"/>
          <w:szCs w:val="28"/>
          <w:lang w:val="ru-RU"/>
        </w:rPr>
        <w:t>нифедипина</w:t>
      </w:r>
      <w:proofErr w:type="spellEnd"/>
      <w:r w:rsidRPr="00607764">
        <w:rPr>
          <w:rFonts w:ascii="Times New Roman" w:hAnsi="Times New Roman"/>
          <w:sz w:val="28"/>
          <w:szCs w:val="28"/>
          <w:lang w:val="ru-RU"/>
        </w:rPr>
        <w:t xml:space="preserve">, бета-адреноблокаторов, других гипотензивных средств и периферических вазодилататоров. </w:t>
      </w:r>
    </w:p>
    <w:p w:rsidR="00037E97" w:rsidRPr="00607764" w:rsidRDefault="00037E97" w:rsidP="00037E9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764">
        <w:rPr>
          <w:rFonts w:ascii="Times New Roman" w:hAnsi="Times New Roman"/>
          <w:sz w:val="28"/>
          <w:szCs w:val="28"/>
          <w:lang w:val="ru-RU"/>
        </w:rPr>
        <w:t xml:space="preserve">У пациентов с хронической сердечной недостаточностью, принимающих одновременно для уменьшения симптомов </w:t>
      </w:r>
      <w:proofErr w:type="spellStart"/>
      <w:r w:rsidRPr="00607764">
        <w:rPr>
          <w:rFonts w:ascii="Times New Roman" w:hAnsi="Times New Roman"/>
          <w:sz w:val="28"/>
          <w:szCs w:val="28"/>
          <w:lang w:val="ru-RU"/>
        </w:rPr>
        <w:t>мельдоний</w:t>
      </w:r>
      <w:proofErr w:type="spellEnd"/>
      <w:r w:rsidRPr="00607764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607764">
        <w:rPr>
          <w:rFonts w:ascii="Times New Roman" w:hAnsi="Times New Roman"/>
          <w:sz w:val="28"/>
          <w:szCs w:val="28"/>
          <w:lang w:val="ru-RU"/>
        </w:rPr>
        <w:t>лизиноприл</w:t>
      </w:r>
      <w:proofErr w:type="spellEnd"/>
      <w:r w:rsidRPr="00607764">
        <w:rPr>
          <w:rFonts w:ascii="Times New Roman" w:hAnsi="Times New Roman"/>
          <w:sz w:val="28"/>
          <w:szCs w:val="28"/>
          <w:lang w:val="ru-RU"/>
        </w:rPr>
        <w:t>, выявлено позитивное действие комбинированной терапии (</w:t>
      </w:r>
      <w:proofErr w:type="spellStart"/>
      <w:r w:rsidRPr="00607764">
        <w:rPr>
          <w:rFonts w:ascii="Times New Roman" w:hAnsi="Times New Roman"/>
          <w:sz w:val="28"/>
          <w:szCs w:val="28"/>
          <w:lang w:val="ru-RU"/>
        </w:rPr>
        <w:t>вазодилатация</w:t>
      </w:r>
      <w:proofErr w:type="spellEnd"/>
      <w:r w:rsidRPr="00607764">
        <w:rPr>
          <w:rFonts w:ascii="Times New Roman" w:hAnsi="Times New Roman"/>
          <w:sz w:val="28"/>
          <w:szCs w:val="28"/>
          <w:lang w:val="ru-RU"/>
        </w:rPr>
        <w:t xml:space="preserve"> главных артерий, улучшение периферического кровообращения и качества жизни, уменьшение психологического и физического стресса).</w:t>
      </w:r>
    </w:p>
    <w:p w:rsidR="00037E97" w:rsidRPr="00607764" w:rsidRDefault="00037E97" w:rsidP="00037E9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764">
        <w:rPr>
          <w:rFonts w:ascii="Times New Roman" w:hAnsi="Times New Roman"/>
          <w:sz w:val="28"/>
          <w:szCs w:val="28"/>
          <w:lang w:val="ru-RU"/>
        </w:rPr>
        <w:t xml:space="preserve">При применении </w:t>
      </w:r>
      <w:proofErr w:type="spellStart"/>
      <w:r w:rsidRPr="00607764">
        <w:rPr>
          <w:rFonts w:ascii="Times New Roman" w:hAnsi="Times New Roman"/>
          <w:sz w:val="28"/>
          <w:szCs w:val="28"/>
          <w:lang w:val="ru-RU"/>
        </w:rPr>
        <w:t>мельдония</w:t>
      </w:r>
      <w:proofErr w:type="spellEnd"/>
      <w:r w:rsidRPr="00607764">
        <w:rPr>
          <w:rFonts w:ascii="Times New Roman" w:hAnsi="Times New Roman"/>
          <w:sz w:val="28"/>
          <w:szCs w:val="28"/>
          <w:lang w:val="ru-RU"/>
        </w:rPr>
        <w:t xml:space="preserve"> в комбинации с </w:t>
      </w:r>
      <w:proofErr w:type="spellStart"/>
      <w:r w:rsidRPr="00607764">
        <w:rPr>
          <w:rFonts w:ascii="Times New Roman" w:hAnsi="Times New Roman"/>
          <w:sz w:val="28"/>
          <w:szCs w:val="28"/>
          <w:lang w:val="ru-RU"/>
        </w:rPr>
        <w:t>оротовой</w:t>
      </w:r>
      <w:proofErr w:type="spellEnd"/>
      <w:r w:rsidRPr="00607764">
        <w:rPr>
          <w:rFonts w:ascii="Times New Roman" w:hAnsi="Times New Roman"/>
          <w:sz w:val="28"/>
          <w:szCs w:val="28"/>
          <w:lang w:val="ru-RU"/>
        </w:rPr>
        <w:t xml:space="preserve"> кислотой для устранения повреждений, вызванных ишемией/</w:t>
      </w:r>
      <w:proofErr w:type="spellStart"/>
      <w:r w:rsidRPr="00607764">
        <w:rPr>
          <w:rFonts w:ascii="Times New Roman" w:hAnsi="Times New Roman"/>
          <w:sz w:val="28"/>
          <w:szCs w:val="28"/>
          <w:lang w:val="ru-RU"/>
        </w:rPr>
        <w:t>реперфузией</w:t>
      </w:r>
      <w:proofErr w:type="spellEnd"/>
      <w:r w:rsidRPr="00607764">
        <w:rPr>
          <w:rFonts w:ascii="Times New Roman" w:hAnsi="Times New Roman"/>
          <w:sz w:val="28"/>
          <w:szCs w:val="28"/>
          <w:lang w:val="ru-RU"/>
        </w:rPr>
        <w:t>, наблюдалось дополнительное фармакологическое действие.</w:t>
      </w:r>
    </w:p>
    <w:p w:rsidR="00037E97" w:rsidRPr="00607764" w:rsidRDefault="00037E97" w:rsidP="00037E9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764">
        <w:rPr>
          <w:rFonts w:ascii="Times New Roman" w:hAnsi="Times New Roman"/>
          <w:sz w:val="28"/>
          <w:szCs w:val="28"/>
          <w:lang w:val="ru-RU"/>
        </w:rPr>
        <w:t xml:space="preserve">В результате одновременного применения </w:t>
      </w:r>
      <w:proofErr w:type="spellStart"/>
      <w:r w:rsidRPr="006232C9">
        <w:rPr>
          <w:rFonts w:ascii="Times New Roman" w:hAnsi="Times New Roman"/>
          <w:i/>
          <w:sz w:val="28"/>
          <w:szCs w:val="28"/>
          <w:lang w:val="en-US"/>
        </w:rPr>
        <w:t>Sorbifer</w:t>
      </w:r>
      <w:proofErr w:type="spellEnd"/>
      <w:r w:rsidRPr="0060776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607764"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spellStart"/>
      <w:r w:rsidRPr="00607764">
        <w:rPr>
          <w:rFonts w:ascii="Times New Roman" w:hAnsi="Times New Roman"/>
          <w:sz w:val="28"/>
          <w:szCs w:val="28"/>
          <w:lang w:val="ru-RU"/>
        </w:rPr>
        <w:t>мельдония</w:t>
      </w:r>
      <w:proofErr w:type="spellEnd"/>
      <w:r w:rsidRPr="00607764">
        <w:rPr>
          <w:rFonts w:ascii="Times New Roman" w:hAnsi="Times New Roman"/>
          <w:sz w:val="28"/>
          <w:szCs w:val="28"/>
          <w:lang w:val="ru-RU"/>
        </w:rPr>
        <w:t xml:space="preserve"> у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07764">
        <w:rPr>
          <w:rFonts w:ascii="Times New Roman" w:hAnsi="Times New Roman"/>
          <w:sz w:val="28"/>
          <w:szCs w:val="28"/>
          <w:lang w:val="ru-RU"/>
        </w:rPr>
        <w:t xml:space="preserve">пациентов с анемией, вызванной дефицитом железа, улучшался состав жирных кислот в </w:t>
      </w:r>
      <w:r>
        <w:rPr>
          <w:rFonts w:ascii="Times New Roman" w:hAnsi="Times New Roman"/>
          <w:sz w:val="28"/>
          <w:szCs w:val="28"/>
          <w:lang w:val="ru-RU"/>
        </w:rPr>
        <w:t>эритроцитах</w:t>
      </w:r>
      <w:r w:rsidRPr="00607764">
        <w:rPr>
          <w:rFonts w:ascii="Times New Roman" w:hAnsi="Times New Roman"/>
          <w:sz w:val="28"/>
          <w:szCs w:val="28"/>
          <w:lang w:val="ru-RU"/>
        </w:rPr>
        <w:t>.</w:t>
      </w:r>
    </w:p>
    <w:p w:rsidR="00037E97" w:rsidRPr="00607764" w:rsidRDefault="00037E97" w:rsidP="00037E97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07764">
        <w:rPr>
          <w:rFonts w:ascii="Times New Roman" w:hAnsi="Times New Roman"/>
          <w:sz w:val="28"/>
          <w:szCs w:val="28"/>
          <w:lang w:val="ru-RU"/>
        </w:rPr>
        <w:t>Мельдоний</w:t>
      </w:r>
      <w:proofErr w:type="spellEnd"/>
      <w:r w:rsidRPr="00607764">
        <w:rPr>
          <w:rFonts w:ascii="Times New Roman" w:hAnsi="Times New Roman"/>
          <w:sz w:val="28"/>
          <w:szCs w:val="28"/>
          <w:lang w:val="ru-RU"/>
        </w:rPr>
        <w:t xml:space="preserve"> помогает устранить патологические изменения сердца, вызванные </w:t>
      </w:r>
      <w:proofErr w:type="spellStart"/>
      <w:r w:rsidRPr="00607764">
        <w:rPr>
          <w:rFonts w:ascii="Times New Roman" w:hAnsi="Times New Roman"/>
          <w:sz w:val="28"/>
          <w:szCs w:val="28"/>
          <w:lang w:val="ru-RU"/>
        </w:rPr>
        <w:t>азидотимидином</w:t>
      </w:r>
      <w:proofErr w:type="spellEnd"/>
      <w:r w:rsidRPr="00607764">
        <w:rPr>
          <w:rFonts w:ascii="Times New Roman" w:hAnsi="Times New Roman"/>
          <w:sz w:val="28"/>
          <w:szCs w:val="28"/>
          <w:lang w:val="ru-RU"/>
        </w:rPr>
        <w:t xml:space="preserve"> (АЗТ), и опосредованно воздействует на реакции окислительного стресса, вызванные АЗТ, приводящих к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07764">
        <w:rPr>
          <w:rFonts w:ascii="Times New Roman" w:hAnsi="Times New Roman"/>
          <w:sz w:val="28"/>
          <w:szCs w:val="28"/>
          <w:lang w:val="ru-RU"/>
        </w:rPr>
        <w:t xml:space="preserve">дисфункции митохондрий. Применение </w:t>
      </w:r>
      <w:proofErr w:type="spellStart"/>
      <w:r w:rsidRPr="00607764">
        <w:rPr>
          <w:rFonts w:ascii="Times New Roman" w:hAnsi="Times New Roman"/>
          <w:sz w:val="28"/>
          <w:szCs w:val="28"/>
          <w:lang w:val="ru-RU"/>
        </w:rPr>
        <w:t>мельдония</w:t>
      </w:r>
      <w:proofErr w:type="spellEnd"/>
      <w:r w:rsidRPr="00607764">
        <w:rPr>
          <w:rFonts w:ascii="Times New Roman" w:hAnsi="Times New Roman"/>
          <w:sz w:val="28"/>
          <w:szCs w:val="28"/>
          <w:lang w:val="ru-RU"/>
        </w:rPr>
        <w:t xml:space="preserve"> в комбинации с АЗТ или другими препаратами для лечения синдрома приобретенного иммунодефицита (СПИД) положительно влияет на терапию СПИДа.</w:t>
      </w:r>
    </w:p>
    <w:p w:rsidR="00037E97" w:rsidRPr="00607764" w:rsidRDefault="00037E97" w:rsidP="00037E9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764">
        <w:rPr>
          <w:rFonts w:ascii="Times New Roman" w:hAnsi="Times New Roman"/>
          <w:sz w:val="28"/>
          <w:szCs w:val="28"/>
          <w:lang w:val="ru-RU"/>
        </w:rPr>
        <w:t xml:space="preserve">В тесте утраты рефлекса равновесия, вызванной этанолом, </w:t>
      </w:r>
      <w:proofErr w:type="spellStart"/>
      <w:r w:rsidRPr="00607764">
        <w:rPr>
          <w:rFonts w:ascii="Times New Roman" w:hAnsi="Times New Roman"/>
          <w:sz w:val="28"/>
          <w:szCs w:val="28"/>
          <w:lang w:val="ru-RU"/>
        </w:rPr>
        <w:t>мельдоний</w:t>
      </w:r>
      <w:proofErr w:type="spellEnd"/>
      <w:r w:rsidRPr="00607764">
        <w:rPr>
          <w:rFonts w:ascii="Times New Roman" w:hAnsi="Times New Roman"/>
          <w:sz w:val="28"/>
          <w:szCs w:val="28"/>
          <w:lang w:val="ru-RU"/>
        </w:rPr>
        <w:t xml:space="preserve"> уменьшал продолжительность сна. Во время судорог, вызванных </w:t>
      </w:r>
      <w:proofErr w:type="spellStart"/>
      <w:r w:rsidRPr="00607764">
        <w:rPr>
          <w:rFonts w:ascii="Times New Roman" w:hAnsi="Times New Roman"/>
          <w:sz w:val="28"/>
          <w:szCs w:val="28"/>
          <w:lang w:val="ru-RU"/>
        </w:rPr>
        <w:t>пентилентетразолом</w:t>
      </w:r>
      <w:proofErr w:type="spellEnd"/>
      <w:r w:rsidRPr="00607764">
        <w:rPr>
          <w:rFonts w:ascii="Times New Roman" w:hAnsi="Times New Roman"/>
          <w:sz w:val="28"/>
          <w:szCs w:val="28"/>
          <w:lang w:val="ru-RU"/>
        </w:rPr>
        <w:t xml:space="preserve">, установлено выраженное противосудорожное действие </w:t>
      </w:r>
      <w:proofErr w:type="spellStart"/>
      <w:r w:rsidRPr="00607764">
        <w:rPr>
          <w:rFonts w:ascii="Times New Roman" w:hAnsi="Times New Roman"/>
          <w:sz w:val="28"/>
          <w:szCs w:val="28"/>
          <w:lang w:val="ru-RU"/>
        </w:rPr>
        <w:t>мельдония</w:t>
      </w:r>
      <w:proofErr w:type="spellEnd"/>
      <w:r w:rsidRPr="00607764">
        <w:rPr>
          <w:rFonts w:ascii="Times New Roman" w:hAnsi="Times New Roman"/>
          <w:sz w:val="28"/>
          <w:szCs w:val="28"/>
          <w:lang w:val="ru-RU"/>
        </w:rPr>
        <w:t xml:space="preserve">. В свою очередь, при применении перед терапией </w:t>
      </w:r>
      <w:proofErr w:type="spellStart"/>
      <w:r w:rsidRPr="00607764">
        <w:rPr>
          <w:rFonts w:ascii="Times New Roman" w:hAnsi="Times New Roman"/>
          <w:sz w:val="28"/>
          <w:szCs w:val="28"/>
          <w:lang w:val="ru-RU"/>
        </w:rPr>
        <w:t>мельдонием</w:t>
      </w:r>
      <w:proofErr w:type="spellEnd"/>
      <w:r w:rsidRPr="0060776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альфа</w:t>
      </w:r>
      <w:r w:rsidRPr="00607764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ru-RU"/>
        </w:rPr>
        <w:noBreakHyphen/>
      </w:r>
      <w:r w:rsidRPr="00607764">
        <w:rPr>
          <w:rFonts w:ascii="Times New Roman" w:hAnsi="Times New Roman"/>
          <w:sz w:val="28"/>
          <w:szCs w:val="28"/>
          <w:lang w:val="ru-RU"/>
        </w:rPr>
        <w:t xml:space="preserve">адреноблокатора, </w:t>
      </w:r>
      <w:proofErr w:type="spellStart"/>
      <w:r w:rsidRPr="00607764">
        <w:rPr>
          <w:rFonts w:ascii="Times New Roman" w:hAnsi="Times New Roman"/>
          <w:sz w:val="28"/>
          <w:szCs w:val="28"/>
          <w:lang w:val="ru-RU"/>
        </w:rPr>
        <w:t>йохимбина</w:t>
      </w:r>
      <w:proofErr w:type="spellEnd"/>
      <w:r w:rsidRPr="00607764">
        <w:rPr>
          <w:rFonts w:ascii="Times New Roman" w:hAnsi="Times New Roman"/>
          <w:sz w:val="28"/>
          <w:szCs w:val="28"/>
          <w:lang w:val="ru-RU"/>
        </w:rPr>
        <w:t xml:space="preserve"> в дозе 2 мг/кг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07764">
        <w:rPr>
          <w:rFonts w:ascii="Times New Roman" w:hAnsi="Times New Roman"/>
          <w:sz w:val="28"/>
          <w:szCs w:val="28"/>
          <w:lang w:val="ru-RU"/>
        </w:rPr>
        <w:t xml:space="preserve">ингибитора </w:t>
      </w:r>
      <w:proofErr w:type="spellStart"/>
      <w:r w:rsidRPr="00607764">
        <w:rPr>
          <w:rFonts w:ascii="Times New Roman" w:hAnsi="Times New Roman"/>
          <w:sz w:val="28"/>
          <w:szCs w:val="28"/>
          <w:lang w:val="ru-RU"/>
        </w:rPr>
        <w:t>синтазы</w:t>
      </w:r>
      <w:proofErr w:type="spellEnd"/>
      <w:r w:rsidRPr="00607764">
        <w:rPr>
          <w:rFonts w:ascii="Times New Roman" w:hAnsi="Times New Roman"/>
          <w:sz w:val="28"/>
          <w:szCs w:val="28"/>
          <w:lang w:val="ru-RU"/>
        </w:rPr>
        <w:t xml:space="preserve"> оксида азота (СОА) N-(G)-нитро-</w:t>
      </w:r>
      <w:proofErr w:type="gramStart"/>
      <w:r w:rsidRPr="00607764">
        <w:rPr>
          <w:rFonts w:ascii="Times New Roman" w:hAnsi="Times New Roman"/>
          <w:sz w:val="28"/>
          <w:szCs w:val="28"/>
          <w:lang w:val="ru-RU"/>
        </w:rPr>
        <w:t>L</w:t>
      </w:r>
      <w:proofErr w:type="gramEnd"/>
      <w:r w:rsidRPr="00607764">
        <w:rPr>
          <w:rFonts w:ascii="Times New Roman" w:hAnsi="Times New Roman"/>
          <w:sz w:val="28"/>
          <w:szCs w:val="28"/>
          <w:lang w:val="ru-RU"/>
        </w:rPr>
        <w:t xml:space="preserve">-аргинина в дозе 10 мг/кг, полностью блокируется противосудорожное действие </w:t>
      </w:r>
      <w:proofErr w:type="spellStart"/>
      <w:r w:rsidRPr="00607764">
        <w:rPr>
          <w:rFonts w:ascii="Times New Roman" w:hAnsi="Times New Roman"/>
          <w:sz w:val="28"/>
          <w:szCs w:val="28"/>
          <w:lang w:val="ru-RU"/>
        </w:rPr>
        <w:t>мельдония</w:t>
      </w:r>
      <w:proofErr w:type="spellEnd"/>
      <w:r w:rsidRPr="00607764">
        <w:rPr>
          <w:rFonts w:ascii="Times New Roman" w:hAnsi="Times New Roman"/>
          <w:sz w:val="28"/>
          <w:szCs w:val="28"/>
          <w:lang w:val="ru-RU"/>
        </w:rPr>
        <w:t>.</w:t>
      </w:r>
    </w:p>
    <w:p w:rsidR="00037E97" w:rsidRPr="00607764" w:rsidRDefault="00037E97" w:rsidP="00037E9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764">
        <w:rPr>
          <w:rFonts w:ascii="Times New Roman" w:hAnsi="Times New Roman"/>
          <w:sz w:val="28"/>
          <w:szCs w:val="28"/>
          <w:lang w:val="ru-RU"/>
        </w:rPr>
        <w:t xml:space="preserve">Передозировка </w:t>
      </w:r>
      <w:proofErr w:type="spellStart"/>
      <w:r w:rsidRPr="00607764">
        <w:rPr>
          <w:rFonts w:ascii="Times New Roman" w:hAnsi="Times New Roman"/>
          <w:sz w:val="28"/>
          <w:szCs w:val="28"/>
          <w:lang w:val="ru-RU"/>
        </w:rPr>
        <w:t>мельдония</w:t>
      </w:r>
      <w:proofErr w:type="spellEnd"/>
      <w:r w:rsidRPr="00607764">
        <w:rPr>
          <w:rFonts w:ascii="Times New Roman" w:hAnsi="Times New Roman"/>
          <w:sz w:val="28"/>
          <w:szCs w:val="28"/>
          <w:lang w:val="ru-RU"/>
        </w:rPr>
        <w:t xml:space="preserve"> может усилить </w:t>
      </w:r>
      <w:proofErr w:type="spellStart"/>
      <w:r w:rsidRPr="00607764">
        <w:rPr>
          <w:rFonts w:ascii="Times New Roman" w:hAnsi="Times New Roman"/>
          <w:sz w:val="28"/>
          <w:szCs w:val="28"/>
          <w:lang w:val="ru-RU"/>
        </w:rPr>
        <w:t>кардиотоксичность</w:t>
      </w:r>
      <w:proofErr w:type="spellEnd"/>
      <w:r w:rsidRPr="006077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607764">
        <w:rPr>
          <w:rFonts w:ascii="Times New Roman" w:hAnsi="Times New Roman"/>
          <w:sz w:val="28"/>
          <w:szCs w:val="28"/>
          <w:lang w:val="ru-RU"/>
        </w:rPr>
        <w:t>вызванную</w:t>
      </w:r>
      <w:proofErr w:type="gramEnd"/>
      <w:r w:rsidRPr="006077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07764">
        <w:rPr>
          <w:rFonts w:ascii="Times New Roman" w:hAnsi="Times New Roman"/>
          <w:sz w:val="28"/>
          <w:szCs w:val="28"/>
          <w:lang w:val="ru-RU"/>
        </w:rPr>
        <w:t>циклофосфамидом</w:t>
      </w:r>
      <w:proofErr w:type="spellEnd"/>
      <w:r w:rsidRPr="00607764">
        <w:rPr>
          <w:rFonts w:ascii="Times New Roman" w:hAnsi="Times New Roman"/>
          <w:sz w:val="28"/>
          <w:szCs w:val="28"/>
          <w:lang w:val="ru-RU"/>
        </w:rPr>
        <w:t>.</w:t>
      </w:r>
    </w:p>
    <w:p w:rsidR="00037E97" w:rsidRPr="00607764" w:rsidRDefault="00037E97" w:rsidP="00037E9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764">
        <w:rPr>
          <w:rFonts w:ascii="Times New Roman" w:hAnsi="Times New Roman"/>
          <w:sz w:val="28"/>
          <w:szCs w:val="28"/>
          <w:lang w:val="ru-RU"/>
        </w:rPr>
        <w:lastRenderedPageBreak/>
        <w:t>Дефицит карнитина, образующийся при применении D-карнитина (фармакологически неактивн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607764">
        <w:rPr>
          <w:rFonts w:ascii="Times New Roman" w:hAnsi="Times New Roman"/>
          <w:sz w:val="28"/>
          <w:szCs w:val="28"/>
          <w:lang w:val="ru-RU"/>
        </w:rPr>
        <w:t xml:space="preserve"> изомер</w:t>
      </w:r>
      <w:r>
        <w:rPr>
          <w:rFonts w:ascii="Times New Roman" w:hAnsi="Times New Roman"/>
          <w:sz w:val="28"/>
          <w:szCs w:val="28"/>
          <w:lang w:val="ru-RU"/>
        </w:rPr>
        <w:t>а</w:t>
      </w:r>
      <w:proofErr w:type="gramStart"/>
      <w:r w:rsidRPr="00607764">
        <w:rPr>
          <w:rFonts w:ascii="Times New Roman" w:hAnsi="Times New Roman"/>
          <w:sz w:val="28"/>
          <w:szCs w:val="28"/>
          <w:lang w:val="ru-RU"/>
        </w:rPr>
        <w:t>)</w:t>
      </w:r>
      <w:r w:rsidRPr="00607764">
        <w:rPr>
          <w:rFonts w:ascii="Times New Roman" w:hAnsi="Times New Roman"/>
          <w:sz w:val="28"/>
          <w:szCs w:val="28"/>
          <w:lang w:val="ru-RU"/>
        </w:rPr>
        <w:noBreakHyphen/>
      </w:r>
      <w:proofErr w:type="spellStart"/>
      <w:proofErr w:type="gramEnd"/>
      <w:r w:rsidRPr="00607764">
        <w:rPr>
          <w:rFonts w:ascii="Times New Roman" w:hAnsi="Times New Roman"/>
          <w:sz w:val="28"/>
          <w:szCs w:val="28"/>
          <w:lang w:val="ru-RU"/>
        </w:rPr>
        <w:t>мельдония</w:t>
      </w:r>
      <w:proofErr w:type="spellEnd"/>
      <w:r w:rsidRPr="00607764">
        <w:rPr>
          <w:rFonts w:ascii="Times New Roman" w:hAnsi="Times New Roman"/>
          <w:sz w:val="28"/>
          <w:szCs w:val="28"/>
          <w:lang w:val="ru-RU"/>
        </w:rPr>
        <w:t xml:space="preserve">, может усилить </w:t>
      </w:r>
      <w:proofErr w:type="spellStart"/>
      <w:r w:rsidRPr="00607764">
        <w:rPr>
          <w:rFonts w:ascii="Times New Roman" w:hAnsi="Times New Roman"/>
          <w:sz w:val="28"/>
          <w:szCs w:val="28"/>
          <w:lang w:val="ru-RU"/>
        </w:rPr>
        <w:t>кардиотоксичность</w:t>
      </w:r>
      <w:proofErr w:type="spellEnd"/>
      <w:r w:rsidRPr="00607764">
        <w:rPr>
          <w:rFonts w:ascii="Times New Roman" w:hAnsi="Times New Roman"/>
          <w:sz w:val="28"/>
          <w:szCs w:val="28"/>
          <w:lang w:val="ru-RU"/>
        </w:rPr>
        <w:t xml:space="preserve">, вызванную </w:t>
      </w:r>
      <w:proofErr w:type="spellStart"/>
      <w:r w:rsidRPr="00607764">
        <w:rPr>
          <w:rFonts w:ascii="Times New Roman" w:hAnsi="Times New Roman"/>
          <w:sz w:val="28"/>
          <w:szCs w:val="28"/>
          <w:lang w:val="ru-RU"/>
        </w:rPr>
        <w:t>ифосфамидом</w:t>
      </w:r>
      <w:proofErr w:type="spellEnd"/>
      <w:r w:rsidRPr="00607764">
        <w:rPr>
          <w:rFonts w:ascii="Times New Roman" w:hAnsi="Times New Roman"/>
          <w:sz w:val="28"/>
          <w:szCs w:val="28"/>
          <w:lang w:val="ru-RU"/>
        </w:rPr>
        <w:t>.</w:t>
      </w:r>
    </w:p>
    <w:p w:rsidR="00037E97" w:rsidRPr="00607764" w:rsidRDefault="00037E97" w:rsidP="00037E97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07764">
        <w:rPr>
          <w:rFonts w:ascii="Times New Roman" w:hAnsi="Times New Roman"/>
          <w:sz w:val="28"/>
          <w:szCs w:val="28"/>
          <w:lang w:val="ru-RU"/>
        </w:rPr>
        <w:t>Мельдоний</w:t>
      </w:r>
      <w:proofErr w:type="spellEnd"/>
      <w:r w:rsidRPr="00607764">
        <w:rPr>
          <w:rFonts w:ascii="Times New Roman" w:hAnsi="Times New Roman"/>
          <w:sz w:val="28"/>
          <w:szCs w:val="28"/>
          <w:lang w:val="ru-RU"/>
        </w:rPr>
        <w:t xml:space="preserve"> оказывает защитное действие в случае </w:t>
      </w:r>
      <w:proofErr w:type="spellStart"/>
      <w:r w:rsidRPr="00607764">
        <w:rPr>
          <w:rFonts w:ascii="Times New Roman" w:hAnsi="Times New Roman"/>
          <w:sz w:val="28"/>
          <w:szCs w:val="28"/>
          <w:lang w:val="ru-RU"/>
        </w:rPr>
        <w:t>кардиотоксичности</w:t>
      </w:r>
      <w:proofErr w:type="spellEnd"/>
      <w:r w:rsidRPr="006077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607764">
        <w:rPr>
          <w:rFonts w:ascii="Times New Roman" w:hAnsi="Times New Roman"/>
          <w:sz w:val="28"/>
          <w:szCs w:val="28"/>
          <w:lang w:val="ru-RU"/>
        </w:rPr>
        <w:t>вызванной</w:t>
      </w:r>
      <w:proofErr w:type="gramEnd"/>
      <w:r w:rsidRPr="006077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07764">
        <w:rPr>
          <w:rFonts w:ascii="Times New Roman" w:hAnsi="Times New Roman"/>
          <w:sz w:val="28"/>
          <w:szCs w:val="28"/>
          <w:lang w:val="ru-RU"/>
        </w:rPr>
        <w:t>индинавиром</w:t>
      </w:r>
      <w:proofErr w:type="spellEnd"/>
      <w:r w:rsidRPr="00607764">
        <w:rPr>
          <w:rFonts w:ascii="Times New Roman" w:hAnsi="Times New Roman"/>
          <w:sz w:val="28"/>
          <w:szCs w:val="28"/>
          <w:lang w:val="ru-RU"/>
        </w:rPr>
        <w:t xml:space="preserve">, и </w:t>
      </w:r>
      <w:proofErr w:type="spellStart"/>
      <w:r w:rsidRPr="00607764">
        <w:rPr>
          <w:rFonts w:ascii="Times New Roman" w:hAnsi="Times New Roman"/>
          <w:sz w:val="28"/>
          <w:szCs w:val="28"/>
          <w:lang w:val="ru-RU"/>
        </w:rPr>
        <w:t>нейротоксичности</w:t>
      </w:r>
      <w:proofErr w:type="spellEnd"/>
      <w:r w:rsidRPr="00607764">
        <w:rPr>
          <w:rFonts w:ascii="Times New Roman" w:hAnsi="Times New Roman"/>
          <w:sz w:val="28"/>
          <w:szCs w:val="28"/>
          <w:lang w:val="ru-RU"/>
        </w:rPr>
        <w:t xml:space="preserve">, вызванной </w:t>
      </w:r>
      <w:proofErr w:type="spellStart"/>
      <w:r w:rsidRPr="00607764">
        <w:rPr>
          <w:rFonts w:ascii="Times New Roman" w:hAnsi="Times New Roman"/>
          <w:sz w:val="28"/>
          <w:szCs w:val="28"/>
          <w:lang w:val="ru-RU"/>
        </w:rPr>
        <w:t>эфавирензом</w:t>
      </w:r>
      <w:proofErr w:type="spellEnd"/>
      <w:r w:rsidRPr="00607764">
        <w:rPr>
          <w:rFonts w:ascii="Times New Roman" w:hAnsi="Times New Roman"/>
          <w:sz w:val="28"/>
          <w:szCs w:val="28"/>
          <w:lang w:val="ru-RU"/>
        </w:rPr>
        <w:t>.</w:t>
      </w:r>
    </w:p>
    <w:p w:rsidR="00037E97" w:rsidRPr="00607764" w:rsidRDefault="00037E97" w:rsidP="00037E97">
      <w:pPr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 w:rsidRPr="00607764">
        <w:rPr>
          <w:rFonts w:ascii="Times New Roman" w:hAnsi="Times New Roman"/>
          <w:sz w:val="28"/>
          <w:szCs w:val="28"/>
          <w:lang w:val="ru-RU"/>
        </w:rPr>
        <w:t xml:space="preserve">Не рекомендуется применять вместе с другими препаратами, содержащими </w:t>
      </w:r>
      <w:proofErr w:type="spellStart"/>
      <w:r w:rsidRPr="00607764">
        <w:rPr>
          <w:rFonts w:ascii="Times New Roman" w:hAnsi="Times New Roman"/>
          <w:sz w:val="28"/>
          <w:szCs w:val="28"/>
          <w:lang w:val="ru-RU"/>
        </w:rPr>
        <w:t>мельдоний</w:t>
      </w:r>
      <w:proofErr w:type="spellEnd"/>
      <w:r w:rsidRPr="00607764">
        <w:rPr>
          <w:rFonts w:ascii="Times New Roman" w:hAnsi="Times New Roman"/>
          <w:sz w:val="28"/>
          <w:szCs w:val="28"/>
          <w:lang w:val="ru-RU"/>
        </w:rPr>
        <w:t>, так как может увеличиться риск появления побочных эффектов.</w:t>
      </w:r>
    </w:p>
    <w:p w:rsidR="007F6F10" w:rsidRDefault="007F6F10" w:rsidP="00C622B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8"/>
          <w:szCs w:val="28"/>
          <w:lang w:val="lv-LV"/>
        </w:rPr>
      </w:pPr>
    </w:p>
    <w:p w:rsidR="00C622BB" w:rsidRDefault="00C622BB" w:rsidP="00C622B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8"/>
          <w:szCs w:val="28"/>
          <w:lang w:val="lv-LV"/>
        </w:rPr>
      </w:pPr>
      <w:r w:rsidRPr="00C622BB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Специальные предупреждения</w:t>
      </w:r>
    </w:p>
    <w:p w:rsidR="00637A7C" w:rsidRDefault="00637A7C" w:rsidP="00C622B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lv-LV"/>
        </w:rPr>
      </w:pPr>
      <w:r w:rsidRPr="0092640D">
        <w:rPr>
          <w:rFonts w:ascii="Times New Roman" w:hAnsi="Times New Roman"/>
          <w:sz w:val="28"/>
          <w:szCs w:val="28"/>
          <w:lang w:val="ru-RU"/>
        </w:rPr>
        <w:t xml:space="preserve">Пациентам с хроническими заболеваниями печени и почек при длительном применении следует соблюдать </w:t>
      </w:r>
      <w:r w:rsidRPr="00DD3C99">
        <w:rPr>
          <w:rFonts w:ascii="Times New Roman" w:hAnsi="Times New Roman"/>
          <w:sz w:val="28"/>
          <w:szCs w:val="28"/>
          <w:lang w:val="ru-RU"/>
        </w:rPr>
        <w:t>осторожность (следует проводить контроль функций печени и/или почек).</w:t>
      </w:r>
    </w:p>
    <w:p w:rsidR="00F503F6" w:rsidRPr="00F503F6" w:rsidRDefault="00F503F6" w:rsidP="00F50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F503F6">
        <w:rPr>
          <w:rFonts w:ascii="Times New Roman" w:hAnsi="Times New Roman"/>
          <w:bCs/>
          <w:i/>
          <w:color w:val="000000"/>
          <w:sz w:val="28"/>
          <w:szCs w:val="28"/>
          <w:lang w:val="ru-RU" w:eastAsia="ru-RU"/>
        </w:rPr>
        <w:t>Беременность и к</w:t>
      </w:r>
      <w:r w:rsidRPr="00F503F6">
        <w:rPr>
          <w:rFonts w:ascii="Times New Roman" w:hAnsi="Times New Roman"/>
          <w:i/>
          <w:snapToGrid w:val="0"/>
          <w:sz w:val="28"/>
          <w:szCs w:val="28"/>
          <w:lang w:val="ru-RU" w:eastAsia="zh-CN"/>
        </w:rPr>
        <w:t>ормление грудью</w:t>
      </w:r>
    </w:p>
    <w:p w:rsidR="0028365B" w:rsidRPr="00CD72AA" w:rsidRDefault="0028365B" w:rsidP="001E265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72AA">
        <w:rPr>
          <w:rFonts w:ascii="Times New Roman" w:hAnsi="Times New Roman"/>
          <w:sz w:val="28"/>
          <w:szCs w:val="28"/>
          <w:lang w:val="ru-RU"/>
        </w:rPr>
        <w:t xml:space="preserve">Для оценки влияния </w:t>
      </w:r>
      <w:r w:rsidR="00980FA2">
        <w:rPr>
          <w:rFonts w:ascii="Times New Roman" w:hAnsi="Times New Roman"/>
          <w:sz w:val="28"/>
          <w:szCs w:val="28"/>
          <w:lang w:val="ru-RU"/>
        </w:rPr>
        <w:t>препарата</w:t>
      </w:r>
      <w:r w:rsidRPr="00CD72AA">
        <w:rPr>
          <w:rFonts w:ascii="Times New Roman" w:hAnsi="Times New Roman"/>
          <w:sz w:val="28"/>
          <w:szCs w:val="28"/>
          <w:lang w:val="ru-RU"/>
        </w:rPr>
        <w:t xml:space="preserve"> на беременность, развитие эмбриона</w:t>
      </w:r>
      <w:r w:rsidRPr="00CD72AA">
        <w:rPr>
          <w:rFonts w:ascii="Times New Roman" w:hAnsi="Times New Roman"/>
          <w:sz w:val="28"/>
          <w:szCs w:val="28"/>
          <w:lang w:val="lv-LV"/>
        </w:rPr>
        <w:t>/</w:t>
      </w:r>
      <w:r w:rsidRPr="00CD72AA">
        <w:rPr>
          <w:rFonts w:ascii="Times New Roman" w:hAnsi="Times New Roman"/>
          <w:sz w:val="28"/>
          <w:szCs w:val="28"/>
          <w:lang w:val="ru-RU"/>
        </w:rPr>
        <w:t xml:space="preserve">плода, роды и послеродовое развитие исследования недостаточны. Потенциальный риск для людей неизвестен, поэтому </w:t>
      </w:r>
      <w:r w:rsidR="00980FA2">
        <w:rPr>
          <w:rFonts w:ascii="Times New Roman" w:hAnsi="Times New Roman"/>
          <w:sz w:val="28"/>
          <w:szCs w:val="28"/>
          <w:lang w:val="ru-RU"/>
        </w:rPr>
        <w:t>препарат</w:t>
      </w:r>
      <w:r w:rsidRPr="00CD72AA">
        <w:rPr>
          <w:rFonts w:ascii="Times New Roman" w:hAnsi="Times New Roman"/>
          <w:sz w:val="28"/>
          <w:szCs w:val="28"/>
          <w:lang w:val="ru-RU"/>
        </w:rPr>
        <w:t xml:space="preserve"> в период беременности применять нельзя.</w:t>
      </w:r>
    </w:p>
    <w:p w:rsidR="0028365B" w:rsidRPr="00CD72AA" w:rsidRDefault="0028365B" w:rsidP="001E2654">
      <w:pPr>
        <w:jc w:val="both"/>
        <w:rPr>
          <w:rFonts w:ascii="Times New Roman" w:hAnsi="Times New Roman"/>
          <w:sz w:val="28"/>
          <w:szCs w:val="28"/>
          <w:lang w:val="lv-LV"/>
        </w:rPr>
      </w:pPr>
      <w:r w:rsidRPr="00CD72AA">
        <w:rPr>
          <w:rFonts w:ascii="Times New Roman" w:hAnsi="Times New Roman"/>
          <w:sz w:val="28"/>
          <w:szCs w:val="28"/>
          <w:lang w:val="ru-RU"/>
        </w:rPr>
        <w:t xml:space="preserve">Доступные данные свидетельствуют о выделение </w:t>
      </w:r>
      <w:proofErr w:type="spellStart"/>
      <w:r w:rsidRPr="00CD72AA">
        <w:rPr>
          <w:rFonts w:ascii="Times New Roman" w:hAnsi="Times New Roman"/>
          <w:sz w:val="28"/>
          <w:szCs w:val="28"/>
          <w:lang w:val="ru-RU"/>
        </w:rPr>
        <w:t>мельдония</w:t>
      </w:r>
      <w:proofErr w:type="spellEnd"/>
      <w:r w:rsidRPr="00CD72AA">
        <w:rPr>
          <w:rFonts w:ascii="Times New Roman" w:hAnsi="Times New Roman"/>
          <w:sz w:val="28"/>
          <w:szCs w:val="28"/>
          <w:lang w:val="ru-RU"/>
        </w:rPr>
        <w:t xml:space="preserve"> в молоко. Неизвестно, выделяется ли </w:t>
      </w:r>
      <w:r w:rsidR="00980FA2">
        <w:rPr>
          <w:rFonts w:ascii="Times New Roman" w:hAnsi="Times New Roman"/>
          <w:sz w:val="28"/>
          <w:szCs w:val="28"/>
          <w:lang w:val="ru-RU"/>
        </w:rPr>
        <w:t xml:space="preserve">препарат </w:t>
      </w:r>
      <w:r w:rsidRPr="00CD72AA">
        <w:rPr>
          <w:rFonts w:ascii="Times New Roman" w:hAnsi="Times New Roman"/>
          <w:sz w:val="28"/>
          <w:szCs w:val="28"/>
          <w:lang w:val="ru-RU"/>
        </w:rPr>
        <w:t>в материнское молоко человека. Нельзя исключить риск для новорожденных/младенцев, поэтому во время кормления ребенка грудью это</w:t>
      </w:r>
      <w:r w:rsidR="00980FA2">
        <w:rPr>
          <w:rFonts w:ascii="Times New Roman" w:hAnsi="Times New Roman"/>
          <w:sz w:val="28"/>
          <w:szCs w:val="28"/>
          <w:lang w:val="ru-RU"/>
        </w:rPr>
        <w:t>т препарат</w:t>
      </w:r>
      <w:r w:rsidRPr="00CD72AA">
        <w:rPr>
          <w:rFonts w:ascii="Times New Roman" w:hAnsi="Times New Roman"/>
          <w:sz w:val="28"/>
          <w:szCs w:val="28"/>
          <w:lang w:val="ru-RU"/>
        </w:rPr>
        <w:t xml:space="preserve"> применять нельзя</w:t>
      </w:r>
      <w:r w:rsidRPr="00CD72AA">
        <w:rPr>
          <w:rFonts w:ascii="Times New Roman" w:hAnsi="Times New Roman"/>
          <w:sz w:val="28"/>
          <w:szCs w:val="28"/>
          <w:lang w:val="lv-LV"/>
        </w:rPr>
        <w:t>.</w:t>
      </w:r>
    </w:p>
    <w:p w:rsidR="00C622BB" w:rsidRPr="0092640D" w:rsidRDefault="00C622BB" w:rsidP="00C622BB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2640D">
        <w:rPr>
          <w:rFonts w:ascii="Times New Roman" w:hAnsi="Times New Roman"/>
          <w:i/>
          <w:spacing w:val="-4"/>
          <w:sz w:val="28"/>
          <w:szCs w:val="28"/>
          <w:lang w:val="ru-RU"/>
        </w:rPr>
        <w:t xml:space="preserve">Особенности влияния препарата на способность управлять </w:t>
      </w:r>
      <w:r w:rsidRPr="0092640D">
        <w:rPr>
          <w:rFonts w:ascii="Times New Roman" w:hAnsi="Times New Roman"/>
          <w:i/>
          <w:sz w:val="28"/>
          <w:szCs w:val="28"/>
          <w:lang w:val="ru-RU"/>
        </w:rPr>
        <w:t>транспортным средством или потенциально опасными механизмами</w:t>
      </w:r>
    </w:p>
    <w:p w:rsidR="00C622BB" w:rsidRPr="0092640D" w:rsidRDefault="00C622BB" w:rsidP="00C622BB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1E1A02">
        <w:rPr>
          <w:rFonts w:ascii="Times New Roman" w:hAnsi="Times New Roman"/>
          <w:sz w:val="28"/>
          <w:szCs w:val="28"/>
          <w:lang w:val="ru-RU"/>
        </w:rPr>
        <w:t>Нет данных о влиянии на способность управлять</w:t>
      </w:r>
      <w:proofErr w:type="gramEnd"/>
      <w:r w:rsidRPr="001E1A02">
        <w:rPr>
          <w:rFonts w:ascii="Times New Roman" w:hAnsi="Times New Roman"/>
          <w:sz w:val="28"/>
          <w:szCs w:val="28"/>
          <w:lang w:val="ru-RU"/>
        </w:rPr>
        <w:t xml:space="preserve"> транспортным средств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1E1A0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или</w:t>
      </w:r>
      <w:r w:rsidRPr="001E1A02">
        <w:rPr>
          <w:rFonts w:ascii="Times New Roman" w:hAnsi="Times New Roman"/>
          <w:sz w:val="28"/>
          <w:szCs w:val="28"/>
          <w:lang w:val="ru-RU"/>
        </w:rPr>
        <w:t xml:space="preserve"> потенциально опасными механизмами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622BB" w:rsidRDefault="00C622BB" w:rsidP="00C622BB">
      <w:pPr>
        <w:jc w:val="both"/>
        <w:rPr>
          <w:rFonts w:ascii="Times New Roman" w:hAnsi="Times New Roman"/>
          <w:b/>
          <w:color w:val="000000"/>
          <w:sz w:val="28"/>
          <w:szCs w:val="28"/>
          <w:lang w:val="lv-LV" w:eastAsia="ru-RU"/>
        </w:rPr>
      </w:pPr>
    </w:p>
    <w:p w:rsidR="00C622BB" w:rsidRPr="00C622BB" w:rsidRDefault="00C622BB" w:rsidP="00C622BB">
      <w:pPr>
        <w:jc w:val="both"/>
        <w:rPr>
          <w:rFonts w:ascii="Times New Roman" w:hAnsi="Times New Roman"/>
          <w:b/>
          <w:color w:val="000000"/>
          <w:sz w:val="28"/>
          <w:szCs w:val="28"/>
          <w:lang w:val="lv-LV" w:eastAsia="ru-RU"/>
        </w:rPr>
      </w:pPr>
      <w:r w:rsidRPr="00C622B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Рекомендации по применению</w:t>
      </w:r>
    </w:p>
    <w:p w:rsidR="00C622BB" w:rsidRPr="00C622BB" w:rsidRDefault="00C622BB" w:rsidP="00C622BB">
      <w:pPr>
        <w:rPr>
          <w:rFonts w:ascii="Times New Roman" w:eastAsia="Calibri" w:hAnsi="Times New Roman"/>
          <w:b/>
          <w:i/>
          <w:color w:val="000000"/>
          <w:sz w:val="28"/>
          <w:szCs w:val="28"/>
          <w:lang w:val="ru-RU" w:eastAsia="ru-RU"/>
        </w:rPr>
      </w:pPr>
      <w:r w:rsidRPr="00C622BB">
        <w:rPr>
          <w:rFonts w:ascii="Times New Roman" w:eastAsia="Calibri" w:hAnsi="Times New Roman"/>
          <w:b/>
          <w:i/>
          <w:color w:val="000000"/>
          <w:sz w:val="28"/>
          <w:szCs w:val="28"/>
          <w:lang w:val="ru-RU" w:eastAsia="ru-RU"/>
        </w:rPr>
        <w:t>Режим дозирования</w:t>
      </w:r>
    </w:p>
    <w:p w:rsidR="00C622BB" w:rsidRPr="00474BC0" w:rsidRDefault="00C622BB" w:rsidP="00C622BB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74BC0">
        <w:rPr>
          <w:rFonts w:ascii="Times New Roman" w:hAnsi="Times New Roman"/>
          <w:i/>
          <w:sz w:val="28"/>
          <w:szCs w:val="28"/>
          <w:lang w:val="ru-RU"/>
        </w:rPr>
        <w:t>Взрослые</w:t>
      </w:r>
    </w:p>
    <w:p w:rsidR="00C622BB" w:rsidRPr="00474BC0" w:rsidRDefault="00C622BB" w:rsidP="00C622BB">
      <w:pPr>
        <w:pStyle w:val="bokr"/>
        <w:ind w:firstLine="0"/>
        <w:rPr>
          <w:rFonts w:ascii="Times New Roman" w:eastAsia="Times New Roman" w:hAnsi="Times New Roman"/>
          <w:sz w:val="28"/>
          <w:szCs w:val="28"/>
          <w:lang w:val="lv-LV"/>
        </w:rPr>
      </w:pPr>
      <w:r w:rsidRPr="00474BC0">
        <w:rPr>
          <w:rFonts w:ascii="Times New Roman" w:eastAsia="Times New Roman" w:hAnsi="Times New Roman"/>
          <w:sz w:val="28"/>
          <w:szCs w:val="28"/>
          <w:lang w:val="ru-RU"/>
        </w:rPr>
        <w:t>Доза составляет 500 мг–1000 мг (5-10 мл)</w:t>
      </w:r>
      <w:r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474BC0">
        <w:rPr>
          <w:rFonts w:ascii="Times New Roman" w:eastAsia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val="ru-RU"/>
        </w:rPr>
        <w:t>нутривенно, препарат</w:t>
      </w:r>
      <w:r w:rsidRPr="00474BC0" w:rsidDel="00B006D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474BC0">
        <w:rPr>
          <w:rFonts w:ascii="Times New Roman" w:eastAsia="Times New Roman" w:hAnsi="Times New Roman"/>
          <w:sz w:val="28"/>
          <w:szCs w:val="28"/>
          <w:lang w:val="ru-RU"/>
        </w:rPr>
        <w:t>вводят</w:t>
      </w:r>
      <w:r w:rsidRPr="00474BC0" w:rsidDel="00B006D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474BC0">
        <w:rPr>
          <w:rFonts w:ascii="Times New Roman" w:eastAsia="Times New Roman" w:hAnsi="Times New Roman"/>
          <w:sz w:val="28"/>
          <w:szCs w:val="28"/>
          <w:lang w:val="ru-RU"/>
        </w:rPr>
        <w:t xml:space="preserve">за один раз или делят на два применения. </w:t>
      </w:r>
      <w:r w:rsidRPr="00474BC0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Длительность лечения обычно составляет</w:t>
      </w:r>
      <w:r w:rsidRPr="00474BC0">
        <w:rPr>
          <w:rFonts w:ascii="Times New Roman" w:eastAsia="Times New Roman" w:hAnsi="Times New Roman"/>
          <w:sz w:val="28"/>
          <w:szCs w:val="28"/>
          <w:lang w:val="ru-RU"/>
        </w:rPr>
        <w:t xml:space="preserve"> 10-14 дней, после чего лечение продолжают пероральной лекарственной формой.</w:t>
      </w:r>
    </w:p>
    <w:p w:rsidR="00C622BB" w:rsidRPr="0092640D" w:rsidRDefault="00C622BB" w:rsidP="00C622BB">
      <w:pPr>
        <w:pStyle w:val="bokr"/>
        <w:ind w:firstLine="0"/>
        <w:rPr>
          <w:rFonts w:ascii="Times New Roman" w:hAnsi="Times New Roman"/>
          <w:sz w:val="28"/>
          <w:szCs w:val="28"/>
          <w:lang w:val="ru-RU"/>
        </w:rPr>
      </w:pPr>
      <w:r w:rsidRPr="00E93DAD">
        <w:rPr>
          <w:rFonts w:ascii="Times New Roman" w:hAnsi="Times New Roman"/>
          <w:spacing w:val="-2"/>
          <w:sz w:val="28"/>
          <w:szCs w:val="28"/>
          <w:lang w:val="ru-RU"/>
        </w:rPr>
        <w:t>Длительность курса</w:t>
      </w:r>
      <w:r w:rsidRPr="0092640D">
        <w:rPr>
          <w:rFonts w:ascii="Times New Roman" w:hAnsi="Times New Roman"/>
          <w:spacing w:val="-2"/>
          <w:sz w:val="28"/>
          <w:szCs w:val="28"/>
          <w:lang w:val="ru-RU"/>
        </w:rPr>
        <w:t xml:space="preserve"> лечения –</w:t>
      </w:r>
      <w:r w:rsidRPr="0092640D">
        <w:rPr>
          <w:rFonts w:ascii="Times New Roman" w:hAnsi="Times New Roman"/>
          <w:sz w:val="28"/>
          <w:szCs w:val="28"/>
          <w:lang w:val="ru-RU"/>
        </w:rPr>
        <w:t xml:space="preserve"> 4-6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92640D">
        <w:rPr>
          <w:rFonts w:ascii="Times New Roman" w:hAnsi="Times New Roman"/>
          <w:sz w:val="28"/>
          <w:szCs w:val="28"/>
          <w:lang w:val="ru-RU"/>
        </w:rPr>
        <w:t>недель.</w:t>
      </w:r>
    </w:p>
    <w:p w:rsidR="00C622BB" w:rsidRDefault="00C622BB" w:rsidP="00C622B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1D14">
        <w:rPr>
          <w:rFonts w:ascii="Times New Roman" w:hAnsi="Times New Roman"/>
          <w:color w:val="000000"/>
          <w:sz w:val="28"/>
          <w:szCs w:val="28"/>
          <w:lang w:val="ru-RU"/>
        </w:rPr>
        <w:t xml:space="preserve">Курс </w:t>
      </w:r>
      <w:proofErr w:type="gramStart"/>
      <w:r w:rsidRPr="00F01D14">
        <w:rPr>
          <w:rFonts w:ascii="Times New Roman" w:hAnsi="Times New Roman"/>
          <w:color w:val="000000"/>
          <w:sz w:val="28"/>
          <w:szCs w:val="28"/>
          <w:lang w:val="ru-RU"/>
        </w:rPr>
        <w:t>лечения</w:t>
      </w:r>
      <w:proofErr w:type="gramEnd"/>
      <w:r w:rsidRPr="00F01D14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возможно повторить 2</w:t>
      </w:r>
      <w:r w:rsidRPr="00F01D14">
        <w:rPr>
          <w:rFonts w:ascii="Times New Roman" w:hAnsi="Times New Roman"/>
          <w:color w:val="000000"/>
          <w:sz w:val="28"/>
          <w:szCs w:val="28"/>
          <w:lang w:val="ru-RU"/>
        </w:rPr>
        <w:noBreakHyphen/>
        <w:t xml:space="preserve">3 раза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год.</w:t>
      </w:r>
    </w:p>
    <w:p w:rsidR="00C622BB" w:rsidRPr="00E93DAD" w:rsidRDefault="00C622BB" w:rsidP="00C622BB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93DAD">
        <w:rPr>
          <w:rFonts w:ascii="Times New Roman" w:hAnsi="Times New Roman"/>
          <w:i/>
          <w:sz w:val="28"/>
          <w:szCs w:val="28"/>
          <w:lang w:val="ru-RU"/>
        </w:rPr>
        <w:t>Пожилые пациенты</w:t>
      </w:r>
    </w:p>
    <w:p w:rsidR="00C622BB" w:rsidRPr="00E93DAD" w:rsidRDefault="00C622BB" w:rsidP="00C622BB">
      <w:pPr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 w:rsidRPr="00E93DAD">
        <w:rPr>
          <w:rFonts w:ascii="Times New Roman" w:hAnsi="Times New Roman"/>
          <w:sz w:val="28"/>
          <w:szCs w:val="28"/>
          <w:lang w:val="ru-RU"/>
        </w:rPr>
        <w:t xml:space="preserve">Пожилым пациентам с </w:t>
      </w:r>
      <w:r>
        <w:rPr>
          <w:rFonts w:ascii="Times New Roman" w:hAnsi="Times New Roman"/>
          <w:sz w:val="28"/>
          <w:szCs w:val="28"/>
          <w:lang w:val="ru-RU"/>
        </w:rPr>
        <w:t>заболеваниями</w:t>
      </w:r>
      <w:r w:rsidRPr="00E93DAD">
        <w:rPr>
          <w:rFonts w:ascii="Times New Roman" w:hAnsi="Times New Roman"/>
          <w:sz w:val="28"/>
          <w:szCs w:val="28"/>
          <w:lang w:val="ru-RU"/>
        </w:rPr>
        <w:t xml:space="preserve"> печени и/или почек доз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E93DA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93DAD">
        <w:rPr>
          <w:rFonts w:ascii="Times New Roman" w:hAnsi="Times New Roman"/>
          <w:sz w:val="28"/>
          <w:szCs w:val="28"/>
          <w:lang w:val="ru-RU"/>
        </w:rPr>
        <w:t>мельдония</w:t>
      </w:r>
      <w:proofErr w:type="spellEnd"/>
      <w:r w:rsidRPr="00E93DA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следует уменьшить</w:t>
      </w:r>
      <w:r w:rsidRPr="00E93DA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622BB" w:rsidRPr="008C4048" w:rsidRDefault="00C622BB" w:rsidP="00CD60C0">
      <w:pPr>
        <w:rPr>
          <w:rFonts w:ascii="Times New Roman" w:hAnsi="Times New Roman"/>
          <w:sz w:val="28"/>
          <w:szCs w:val="28"/>
          <w:lang w:val="ru-RU"/>
        </w:rPr>
      </w:pPr>
      <w:r w:rsidRPr="008C4048">
        <w:rPr>
          <w:rFonts w:ascii="Times New Roman" w:hAnsi="Times New Roman"/>
          <w:i/>
          <w:sz w:val="28"/>
          <w:szCs w:val="28"/>
          <w:lang w:val="ru-RU"/>
        </w:rPr>
        <w:t>Пациенты с нарушениями деятельности почек</w:t>
      </w:r>
    </w:p>
    <w:p w:rsidR="00C622BB" w:rsidRPr="00E93DAD" w:rsidRDefault="00C622BB" w:rsidP="00C622BB">
      <w:pPr>
        <w:ind w:right="43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E93DAD">
        <w:rPr>
          <w:rFonts w:ascii="Times New Roman" w:hAnsi="Times New Roman"/>
          <w:sz w:val="28"/>
          <w:szCs w:val="28"/>
          <w:lang w:val="ru-RU"/>
        </w:rPr>
        <w:t>Поскольку препарат выводится из организма через почки, пациентам с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E93DAD">
        <w:rPr>
          <w:rFonts w:ascii="Times New Roman" w:hAnsi="Times New Roman"/>
          <w:sz w:val="28"/>
          <w:szCs w:val="28"/>
          <w:lang w:val="ru-RU"/>
        </w:rPr>
        <w:t xml:space="preserve">нарушениями деятельности почек от легкой до средней степени тяжести следует применять меньшую дозу </w:t>
      </w:r>
      <w:proofErr w:type="spellStart"/>
      <w:r w:rsidRPr="00E93DAD">
        <w:rPr>
          <w:rFonts w:ascii="Times New Roman" w:hAnsi="Times New Roman"/>
          <w:sz w:val="28"/>
          <w:szCs w:val="28"/>
          <w:lang w:val="ru-RU"/>
        </w:rPr>
        <w:t>мельдония</w:t>
      </w:r>
      <w:proofErr w:type="spellEnd"/>
      <w:r w:rsidRPr="00E93DA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622BB" w:rsidRPr="00CD72AA" w:rsidRDefault="00C622BB" w:rsidP="00CD72AA">
      <w:pPr>
        <w:rPr>
          <w:rFonts w:ascii="Times New Roman" w:hAnsi="Times New Roman"/>
          <w:i/>
          <w:sz w:val="28"/>
          <w:szCs w:val="28"/>
          <w:lang w:val="ru-RU"/>
        </w:rPr>
      </w:pPr>
      <w:r w:rsidRPr="008C4048">
        <w:rPr>
          <w:rFonts w:ascii="Times New Roman" w:hAnsi="Times New Roman"/>
          <w:i/>
          <w:sz w:val="28"/>
          <w:szCs w:val="28"/>
          <w:lang w:val="ru-RU"/>
        </w:rPr>
        <w:t>Пациенты с нарушениями деятельности печени</w:t>
      </w:r>
    </w:p>
    <w:p w:rsidR="00C622BB" w:rsidRPr="00E93DAD" w:rsidRDefault="00C622BB" w:rsidP="00C622BB">
      <w:pPr>
        <w:ind w:right="43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E93DAD">
        <w:rPr>
          <w:rFonts w:ascii="Times New Roman" w:hAnsi="Times New Roman"/>
          <w:sz w:val="28"/>
          <w:szCs w:val="28"/>
          <w:lang w:val="ru-RU"/>
        </w:rPr>
        <w:lastRenderedPageBreak/>
        <w:t xml:space="preserve">Пациентам с нарушениями деятельности печени от легкой до средней степени тяжести следует применять меньшую дозу </w:t>
      </w:r>
      <w:proofErr w:type="spellStart"/>
      <w:r w:rsidRPr="00E93DAD">
        <w:rPr>
          <w:rFonts w:ascii="Times New Roman" w:hAnsi="Times New Roman"/>
          <w:sz w:val="28"/>
          <w:szCs w:val="28"/>
          <w:lang w:val="ru-RU"/>
        </w:rPr>
        <w:t>мельдония</w:t>
      </w:r>
      <w:proofErr w:type="spellEnd"/>
      <w:r w:rsidRPr="00E93DA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622BB" w:rsidRPr="008C4048" w:rsidRDefault="00C622BB" w:rsidP="00C622BB">
      <w:pPr>
        <w:rPr>
          <w:rFonts w:ascii="Times New Roman" w:hAnsi="Times New Roman"/>
          <w:i/>
          <w:sz w:val="28"/>
          <w:szCs w:val="28"/>
          <w:lang w:val="ru-RU"/>
        </w:rPr>
      </w:pPr>
      <w:r w:rsidRPr="008C4048">
        <w:rPr>
          <w:rFonts w:ascii="Times New Roman" w:hAnsi="Times New Roman"/>
          <w:i/>
          <w:sz w:val="28"/>
          <w:szCs w:val="28"/>
          <w:lang w:val="ru-RU"/>
        </w:rPr>
        <w:t>Педиатрическая популяция</w:t>
      </w:r>
    </w:p>
    <w:p w:rsidR="00C622BB" w:rsidRPr="00E93DAD" w:rsidRDefault="00C622BB" w:rsidP="00C622BB">
      <w:pPr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E93DAD">
        <w:rPr>
          <w:rFonts w:ascii="Times New Roman" w:hAnsi="Times New Roman"/>
          <w:sz w:val="28"/>
          <w:szCs w:val="28"/>
          <w:lang w:val="ru-RU"/>
        </w:rPr>
        <w:t xml:space="preserve">Нет данных о безопасности и эффективности применения </w:t>
      </w:r>
      <w:proofErr w:type="spellStart"/>
      <w:r w:rsidRPr="00E93DAD">
        <w:rPr>
          <w:rFonts w:ascii="Times New Roman" w:hAnsi="Times New Roman"/>
          <w:sz w:val="28"/>
          <w:szCs w:val="28"/>
          <w:lang w:val="ru-RU"/>
        </w:rPr>
        <w:t>мельдония</w:t>
      </w:r>
      <w:proofErr w:type="spellEnd"/>
      <w:r w:rsidRPr="00E93DAD">
        <w:rPr>
          <w:rFonts w:ascii="Times New Roman" w:hAnsi="Times New Roman"/>
          <w:sz w:val="28"/>
          <w:szCs w:val="28"/>
          <w:lang w:val="ru-RU"/>
        </w:rPr>
        <w:t xml:space="preserve"> у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E93DAD">
        <w:rPr>
          <w:rFonts w:ascii="Times New Roman" w:hAnsi="Times New Roman"/>
          <w:sz w:val="28"/>
          <w:szCs w:val="28"/>
          <w:lang w:val="ru-RU"/>
        </w:rPr>
        <w:t>детей и подростков в возрасте до 18 лет, поэтому применение этого препарата детям и подросткам противопоказано.</w:t>
      </w:r>
    </w:p>
    <w:p w:rsidR="007D7014" w:rsidRPr="00A65CB3" w:rsidRDefault="007D7014" w:rsidP="007D7014">
      <w:pPr>
        <w:jc w:val="both"/>
        <w:rPr>
          <w:rFonts w:ascii="Times New Roman" w:eastAsia="Calibri" w:hAnsi="Times New Roman"/>
          <w:i/>
          <w:color w:val="000000"/>
          <w:szCs w:val="22"/>
          <w:lang w:val="ru-RU"/>
        </w:rPr>
      </w:pPr>
      <w:r w:rsidRPr="00A65CB3">
        <w:rPr>
          <w:rFonts w:ascii="Times New Roman" w:hAnsi="Times New Roman"/>
          <w:b/>
          <w:i/>
          <w:sz w:val="28"/>
          <w:szCs w:val="28"/>
          <w:lang w:val="ru-RU" w:eastAsia="ru-RU"/>
        </w:rPr>
        <w:t>Метод и путь введения</w:t>
      </w:r>
      <w:r w:rsidRPr="00A65CB3">
        <w:rPr>
          <w:rFonts w:ascii="Times New Roman" w:eastAsia="Calibri" w:hAnsi="Times New Roman"/>
          <w:i/>
          <w:color w:val="000000"/>
          <w:szCs w:val="22"/>
          <w:lang w:val="ru-RU"/>
        </w:rPr>
        <w:t xml:space="preserve"> </w:t>
      </w:r>
    </w:p>
    <w:p w:rsidR="007D7014" w:rsidRPr="00E93DAD" w:rsidRDefault="007D7014" w:rsidP="007D701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DAD">
        <w:rPr>
          <w:rFonts w:ascii="Times New Roman" w:hAnsi="Times New Roman"/>
          <w:sz w:val="28"/>
          <w:szCs w:val="28"/>
          <w:lang w:val="ru-RU"/>
        </w:rPr>
        <w:t>Внутривенно.</w:t>
      </w:r>
      <w:r w:rsidRPr="00E93DAD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E93DAD">
        <w:rPr>
          <w:rFonts w:ascii="Times New Roman" w:hAnsi="Times New Roman"/>
          <w:sz w:val="28"/>
          <w:szCs w:val="28"/>
          <w:lang w:val="ru-RU"/>
        </w:rPr>
        <w:t>Применение препарата не предусматривает специального приготовления перед введением.</w:t>
      </w:r>
    </w:p>
    <w:p w:rsidR="007D7014" w:rsidRPr="00E93DAD" w:rsidRDefault="007D7014" w:rsidP="007D701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DAD">
        <w:rPr>
          <w:rFonts w:ascii="Times New Roman" w:hAnsi="Times New Roman"/>
          <w:sz w:val="28"/>
          <w:szCs w:val="28"/>
          <w:lang w:val="ru-RU"/>
        </w:rPr>
        <w:t>В связи с возможным стимулирующим эффектом препарат рекомендуют применять в</w:t>
      </w:r>
      <w:r w:rsidRPr="00E93DAD">
        <w:rPr>
          <w:rFonts w:ascii="Times New Roman" w:hAnsi="Times New Roman"/>
          <w:sz w:val="28"/>
          <w:szCs w:val="28"/>
          <w:lang w:val="lv-LV"/>
        </w:rPr>
        <w:t> </w:t>
      </w:r>
      <w:r w:rsidRPr="00E93DAD">
        <w:rPr>
          <w:rFonts w:ascii="Times New Roman" w:hAnsi="Times New Roman"/>
          <w:sz w:val="28"/>
          <w:szCs w:val="28"/>
          <w:lang w:val="ru-RU"/>
        </w:rPr>
        <w:t>первой половине дня.</w:t>
      </w:r>
    </w:p>
    <w:p w:rsidR="00C622BB" w:rsidRPr="00E93DAD" w:rsidRDefault="00C622BB" w:rsidP="00C622BB">
      <w:pPr>
        <w:pStyle w:val="bokr"/>
        <w:spacing w:line="180" w:lineRule="atLeast"/>
        <w:ind w:firstLine="0"/>
        <w:rPr>
          <w:rFonts w:ascii="Times New Roman" w:hAnsi="Times New Roman"/>
          <w:iCs/>
          <w:sz w:val="28"/>
          <w:szCs w:val="28"/>
          <w:lang w:val="ru-RU"/>
        </w:rPr>
      </w:pPr>
    </w:p>
    <w:p w:rsidR="00C507AE" w:rsidRDefault="00FE3693" w:rsidP="00FE3693">
      <w:pPr>
        <w:jc w:val="both"/>
        <w:rPr>
          <w:rFonts w:ascii="Times New Roman" w:hAnsi="Times New Roman"/>
          <w:sz w:val="28"/>
          <w:szCs w:val="28"/>
          <w:lang w:val="lv-LV"/>
        </w:rPr>
      </w:pPr>
      <w:r w:rsidRPr="00FE3693">
        <w:rPr>
          <w:rFonts w:ascii="Times New Roman" w:hAnsi="Times New Roman"/>
          <w:b/>
          <w:sz w:val="28"/>
          <w:szCs w:val="28"/>
          <w:lang w:val="ru-RU" w:eastAsia="ru-RU"/>
        </w:rPr>
        <w:t xml:space="preserve">Описание нежелательных реакций, </w:t>
      </w:r>
      <w:r w:rsidRPr="00FE3693">
        <w:rPr>
          <w:rFonts w:ascii="Times New Roman" w:eastAsia="Calibri" w:hAnsi="Times New Roman"/>
          <w:b/>
          <w:color w:val="000000"/>
          <w:sz w:val="28"/>
          <w:szCs w:val="28"/>
          <w:lang w:val="ru-RU"/>
        </w:rPr>
        <w:t xml:space="preserve">которые проявляются при стандартном применении ЛП и меры, которые следует принять в этом случае </w:t>
      </w:r>
    </w:p>
    <w:p w:rsidR="00FE3693" w:rsidRPr="007A580F" w:rsidRDefault="00FE3693" w:rsidP="00FE36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A580F">
        <w:rPr>
          <w:rFonts w:ascii="Times New Roman" w:hAnsi="Times New Roman"/>
          <w:sz w:val="28"/>
          <w:szCs w:val="28"/>
          <w:lang w:val="ru-RU"/>
        </w:rPr>
        <w:t>В дальнейшем в таблице указаны побочные действия, которые наблюдались в ранее проведенных неконтролируемых клинических исследованиях и в пострегистрационном периоде препарата.</w:t>
      </w:r>
    </w:p>
    <w:p w:rsidR="004F2588" w:rsidRPr="00DE192E" w:rsidRDefault="004F2588" w:rsidP="004F258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8"/>
          <w:szCs w:val="28"/>
          <w:lang w:val="lv-LV" w:eastAsia="et-EE"/>
        </w:rPr>
      </w:pPr>
      <w:r w:rsidRPr="00DE192E">
        <w:rPr>
          <w:rFonts w:ascii="Times New Roman" w:hAnsi="Times New Roman"/>
          <w:snapToGrid w:val="0"/>
          <w:sz w:val="28"/>
          <w:szCs w:val="28"/>
          <w:lang w:val="ru-RU" w:eastAsia="et-EE"/>
        </w:rPr>
        <w:t xml:space="preserve">Побочные действия сгруппированы по частоте встречаемости: </w:t>
      </w:r>
    </w:p>
    <w:p w:rsidR="004F2588" w:rsidRPr="003840D6" w:rsidRDefault="004F2588" w:rsidP="004F2588">
      <w:pPr>
        <w:jc w:val="both"/>
        <w:rPr>
          <w:rFonts w:ascii="Times New Roman" w:hAnsi="Times New Roman"/>
          <w:sz w:val="28"/>
          <w:szCs w:val="28"/>
          <w:lang w:val="lv-LV" w:bidi="ru-RU"/>
        </w:rPr>
      </w:pPr>
      <w:r w:rsidRPr="00DE192E">
        <w:rPr>
          <w:rFonts w:ascii="Times New Roman" w:hAnsi="Times New Roman"/>
          <w:i/>
          <w:sz w:val="28"/>
          <w:szCs w:val="28"/>
          <w:lang w:val="ru-RU"/>
        </w:rPr>
        <w:t>Часто</w:t>
      </w:r>
      <w:r w:rsidRPr="00DE192E">
        <w:rPr>
          <w:rFonts w:ascii="Times New Roman" w:hAnsi="Times New Roman"/>
          <w:sz w:val="28"/>
          <w:szCs w:val="28"/>
          <w:lang w:val="ru-RU" w:bidi="ru-RU"/>
        </w:rPr>
        <w:t xml:space="preserve"> (вст</w:t>
      </w:r>
      <w:r w:rsidR="000C16BA">
        <w:rPr>
          <w:rFonts w:ascii="Times New Roman" w:hAnsi="Times New Roman"/>
          <w:sz w:val="28"/>
          <w:szCs w:val="28"/>
          <w:lang w:val="ru-RU" w:bidi="ru-RU"/>
        </w:rPr>
        <w:t xml:space="preserve">речаются у более 1%, но менее </w:t>
      </w:r>
      <w:r w:rsidRPr="00DE192E">
        <w:rPr>
          <w:rFonts w:ascii="Times New Roman" w:hAnsi="Times New Roman"/>
          <w:sz w:val="28"/>
          <w:szCs w:val="28"/>
          <w:lang w:val="ru-RU" w:bidi="ru-RU"/>
        </w:rPr>
        <w:t>1</w:t>
      </w:r>
      <w:r w:rsidR="000C16BA">
        <w:rPr>
          <w:rFonts w:ascii="Times New Roman" w:hAnsi="Times New Roman"/>
          <w:sz w:val="28"/>
          <w:szCs w:val="28"/>
          <w:lang w:val="lv-LV" w:bidi="ru-RU"/>
        </w:rPr>
        <w:t xml:space="preserve">0 </w:t>
      </w:r>
      <w:r w:rsidRPr="00DE192E">
        <w:rPr>
          <w:rFonts w:ascii="Times New Roman" w:hAnsi="Times New Roman"/>
          <w:sz w:val="28"/>
          <w:szCs w:val="28"/>
          <w:lang w:val="ru-RU" w:bidi="ru-RU"/>
        </w:rPr>
        <w:t>% пациентов)</w:t>
      </w:r>
      <w:r>
        <w:rPr>
          <w:rFonts w:ascii="Times New Roman" w:hAnsi="Times New Roman"/>
          <w:sz w:val="28"/>
          <w:szCs w:val="28"/>
          <w:lang w:val="lv-LV" w:bidi="ru-RU"/>
        </w:rPr>
        <w:t>;</w:t>
      </w:r>
    </w:p>
    <w:p w:rsidR="00FE3693" w:rsidRPr="001E2654" w:rsidRDefault="004F2588" w:rsidP="00FE3693">
      <w:pPr>
        <w:jc w:val="both"/>
        <w:rPr>
          <w:rFonts w:ascii="Times New Roman" w:hAnsi="Times New Roman"/>
          <w:sz w:val="28"/>
          <w:szCs w:val="28"/>
          <w:lang w:val="lv-LV"/>
        </w:rPr>
      </w:pPr>
      <w:r w:rsidRPr="00DE192E">
        <w:rPr>
          <w:rFonts w:ascii="Times New Roman" w:hAnsi="Times New Roman"/>
          <w:i/>
          <w:sz w:val="28"/>
          <w:szCs w:val="28"/>
          <w:lang w:val="ru-RU"/>
        </w:rPr>
        <w:t xml:space="preserve">Редко </w:t>
      </w:r>
      <w:r w:rsidRPr="00DE192E">
        <w:rPr>
          <w:rFonts w:ascii="Times New Roman" w:hAnsi="Times New Roman"/>
          <w:sz w:val="28"/>
          <w:szCs w:val="28"/>
          <w:lang w:val="ru-RU"/>
        </w:rPr>
        <w:t>(</w:t>
      </w:r>
      <w:r w:rsidRPr="00DE192E">
        <w:rPr>
          <w:rFonts w:ascii="Times New Roman" w:hAnsi="Times New Roman"/>
          <w:sz w:val="28"/>
          <w:szCs w:val="28"/>
          <w:lang w:val="ru-RU" w:bidi="ru-RU"/>
        </w:rPr>
        <w:t>встречаются у более 0,01%, но менее 0,1% пациентов)</w:t>
      </w:r>
      <w:r>
        <w:rPr>
          <w:rFonts w:ascii="Times New Roman" w:hAnsi="Times New Roman"/>
          <w:sz w:val="28"/>
          <w:szCs w:val="28"/>
          <w:lang w:val="lv-LV" w:bidi="ru-RU"/>
        </w:rPr>
        <w:t>.</w:t>
      </w:r>
    </w:p>
    <w:p w:rsidR="00FE3693" w:rsidRPr="004F2588" w:rsidRDefault="00FE3693" w:rsidP="00FE3693">
      <w:pPr>
        <w:ind w:left="426" w:hanging="426"/>
        <w:jc w:val="both"/>
        <w:rPr>
          <w:rFonts w:ascii="Times New Roman" w:hAnsi="Times New Roman"/>
          <w:i/>
          <w:sz w:val="28"/>
          <w:szCs w:val="28"/>
          <w:lang w:val="lv-LV"/>
        </w:rPr>
      </w:pPr>
      <w:r w:rsidRPr="00B66B0F">
        <w:rPr>
          <w:rFonts w:ascii="Times New Roman" w:hAnsi="Times New Roman"/>
          <w:i/>
          <w:sz w:val="28"/>
          <w:szCs w:val="28"/>
          <w:lang w:val="ru-RU"/>
        </w:rPr>
        <w:t>Часто</w:t>
      </w:r>
    </w:p>
    <w:p w:rsidR="00FE3693" w:rsidRPr="00E3767C" w:rsidRDefault="00FE3693" w:rsidP="00FE3693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E3767C">
        <w:rPr>
          <w:rFonts w:ascii="Times New Roman" w:hAnsi="Times New Roman"/>
          <w:sz w:val="28"/>
          <w:szCs w:val="28"/>
          <w:lang w:val="ru-RU"/>
        </w:rPr>
        <w:t>аллергические реакции</w:t>
      </w:r>
      <w:r w:rsidRPr="007A580F">
        <w:rPr>
          <w:rFonts w:ascii="Times New Roman" w:hAnsi="Times New Roman"/>
          <w:sz w:val="28"/>
          <w:szCs w:val="28"/>
          <w:lang w:val="lv-LV"/>
        </w:rPr>
        <w:t>*</w:t>
      </w:r>
      <w:r w:rsidRPr="00AA25C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E3693" w:rsidRPr="00E3767C" w:rsidRDefault="00FE3693" w:rsidP="00FE3693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E3767C">
        <w:rPr>
          <w:rFonts w:ascii="Times New Roman" w:hAnsi="Times New Roman"/>
          <w:sz w:val="28"/>
          <w:szCs w:val="28"/>
          <w:lang w:val="ru-RU"/>
        </w:rPr>
        <w:t>головные боли</w:t>
      </w:r>
      <w:r w:rsidRPr="007A580F">
        <w:rPr>
          <w:rFonts w:ascii="Times New Roman" w:hAnsi="Times New Roman"/>
          <w:sz w:val="28"/>
          <w:szCs w:val="28"/>
          <w:lang w:val="lv-LV"/>
        </w:rPr>
        <w:t>*</w:t>
      </w:r>
    </w:p>
    <w:p w:rsidR="00FE3693" w:rsidRPr="00E3767C" w:rsidRDefault="00FE3693" w:rsidP="00FE3693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E3767C">
        <w:rPr>
          <w:rFonts w:ascii="Times New Roman" w:hAnsi="Times New Roman"/>
          <w:sz w:val="28"/>
          <w:szCs w:val="28"/>
          <w:lang w:val="ru-RU"/>
        </w:rPr>
        <w:t>диспепсия</w:t>
      </w:r>
      <w:r w:rsidRPr="007A580F">
        <w:rPr>
          <w:rFonts w:ascii="Times New Roman" w:hAnsi="Times New Roman"/>
          <w:sz w:val="28"/>
          <w:szCs w:val="28"/>
          <w:lang w:val="lv-LV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(чувство тяжести, вздутия, переполнения, боли и дискомфорта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эпигастрии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тошнота)</w:t>
      </w:r>
    </w:p>
    <w:p w:rsidR="00FE3693" w:rsidRPr="004F2588" w:rsidRDefault="00FE3693" w:rsidP="00FE3693">
      <w:pPr>
        <w:jc w:val="both"/>
        <w:rPr>
          <w:rFonts w:ascii="Times New Roman" w:eastAsia="TimesNewRoman" w:hAnsi="Times New Roman"/>
          <w:color w:val="000000"/>
          <w:sz w:val="28"/>
          <w:szCs w:val="28"/>
          <w:lang w:val="lv-LV"/>
        </w:rPr>
      </w:pPr>
      <w:r w:rsidRPr="00B66B0F">
        <w:rPr>
          <w:rFonts w:ascii="Times New Roman" w:hAnsi="Times New Roman"/>
          <w:i/>
          <w:sz w:val="28"/>
          <w:szCs w:val="28"/>
          <w:lang w:val="ru-RU"/>
        </w:rPr>
        <w:t>Редко</w:t>
      </w:r>
    </w:p>
    <w:p w:rsidR="00FE3693" w:rsidRPr="00B66B0F" w:rsidRDefault="00FE3693" w:rsidP="00FE3693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NewRoman" w:hAnsi="Times New Roman"/>
          <w:color w:val="000000"/>
          <w:sz w:val="28"/>
          <w:szCs w:val="28"/>
          <w:lang w:val="ru-RU"/>
        </w:rPr>
        <w:t>-</w:t>
      </w:r>
      <w:r w:rsidRPr="00D163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6545D6">
        <w:rPr>
          <w:rFonts w:ascii="Times New Roman" w:hAnsi="Times New Roman"/>
          <w:sz w:val="28"/>
          <w:szCs w:val="28"/>
          <w:lang w:val="ru-RU"/>
        </w:rPr>
        <w:t>повышенная чувствительность, аллергический дерматит, крапивница, ангионевротический отек, анафилактическая реакция</w:t>
      </w:r>
    </w:p>
    <w:p w:rsidR="00FE3693" w:rsidRPr="006545D6" w:rsidRDefault="00FE3693" w:rsidP="00FE3693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545D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6545D6">
        <w:rPr>
          <w:rFonts w:ascii="Times New Roman" w:hAnsi="Times New Roman"/>
          <w:sz w:val="28"/>
          <w:szCs w:val="28"/>
          <w:lang w:val="ru-RU"/>
        </w:rPr>
        <w:t>возбуждение, чувство страха, навязчивые мысли, нарушение сна</w:t>
      </w:r>
    </w:p>
    <w:p w:rsidR="00FE3693" w:rsidRPr="006545D6" w:rsidRDefault="00FE3693" w:rsidP="00FE3693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545D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6545D6">
        <w:rPr>
          <w:rFonts w:ascii="Times New Roman" w:hAnsi="Times New Roman"/>
          <w:sz w:val="28"/>
          <w:szCs w:val="28"/>
          <w:lang w:val="ru-RU"/>
        </w:rPr>
        <w:t xml:space="preserve">парестезия, </w:t>
      </w:r>
      <w:r>
        <w:rPr>
          <w:rFonts w:ascii="Times New Roman" w:hAnsi="Times New Roman"/>
          <w:sz w:val="28"/>
          <w:szCs w:val="28"/>
          <w:lang w:val="ru-RU"/>
        </w:rPr>
        <w:t xml:space="preserve">тремор, </w:t>
      </w:r>
      <w:r w:rsidRPr="006545D6">
        <w:rPr>
          <w:rFonts w:ascii="Times New Roman" w:hAnsi="Times New Roman"/>
          <w:sz w:val="28"/>
          <w:szCs w:val="28"/>
          <w:lang w:val="ru-RU"/>
        </w:rPr>
        <w:t xml:space="preserve">гипестезия, шум в ушах, </w:t>
      </w:r>
      <w:proofErr w:type="spellStart"/>
      <w:r w:rsidRPr="006545D6">
        <w:rPr>
          <w:rFonts w:ascii="Times New Roman" w:hAnsi="Times New Roman"/>
          <w:sz w:val="28"/>
          <w:szCs w:val="28"/>
          <w:lang w:val="ru-RU"/>
        </w:rPr>
        <w:t>вертиго</w:t>
      </w:r>
      <w:proofErr w:type="spellEnd"/>
      <w:r w:rsidRPr="006545D6">
        <w:rPr>
          <w:rFonts w:ascii="Times New Roman" w:hAnsi="Times New Roman"/>
          <w:sz w:val="28"/>
          <w:szCs w:val="28"/>
          <w:lang w:val="ru-RU"/>
        </w:rPr>
        <w:t>, головокружение, нарушение походки, предобморочное состояние, потеря сознания</w:t>
      </w:r>
      <w:proofErr w:type="gramEnd"/>
    </w:p>
    <w:p w:rsidR="00FE3693" w:rsidRPr="006545D6" w:rsidRDefault="00FE3693" w:rsidP="00FE3693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6545D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  <w:t>и</w:t>
      </w:r>
      <w:r w:rsidRPr="00C05603">
        <w:rPr>
          <w:rFonts w:ascii="Times New Roman" w:hAnsi="Times New Roman"/>
          <w:sz w:val="28"/>
          <w:szCs w:val="28"/>
          <w:lang w:val="ru-RU"/>
        </w:rPr>
        <w:t xml:space="preserve">зменение ритма сердца, усиленное сердцебиение, </w:t>
      </w:r>
      <w:r w:rsidRPr="006545D6">
        <w:rPr>
          <w:rFonts w:ascii="Times New Roman" w:hAnsi="Times New Roman"/>
          <w:sz w:val="28"/>
          <w:szCs w:val="28"/>
          <w:lang w:val="ru-RU"/>
        </w:rPr>
        <w:t>тахикардия/синусовая тахикардия, фибрилляция предсердий, аритмия, ощущение дискомфорта в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545D6">
        <w:rPr>
          <w:rFonts w:ascii="Times New Roman" w:hAnsi="Times New Roman"/>
          <w:sz w:val="28"/>
          <w:szCs w:val="28"/>
          <w:lang w:val="ru-RU"/>
        </w:rPr>
        <w:t xml:space="preserve">груди/боли в груди </w:t>
      </w:r>
    </w:p>
    <w:p w:rsidR="00FE3693" w:rsidRPr="006545D6" w:rsidRDefault="00FE3693" w:rsidP="00FE3693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6545D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6545D6">
        <w:rPr>
          <w:rFonts w:ascii="Times New Roman" w:hAnsi="Times New Roman"/>
          <w:sz w:val="28"/>
          <w:szCs w:val="28"/>
          <w:lang w:val="ru-RU"/>
        </w:rPr>
        <w:t>колебания артериального давления, гипертензивный криз, гиперемия, бледность кожных покровов</w:t>
      </w:r>
    </w:p>
    <w:p w:rsidR="00FE3693" w:rsidRPr="006545D6" w:rsidRDefault="00FE3693" w:rsidP="00FE3693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6545D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6545D6">
        <w:rPr>
          <w:rFonts w:ascii="Times New Roman" w:hAnsi="Times New Roman"/>
          <w:sz w:val="28"/>
          <w:szCs w:val="28"/>
          <w:lang w:val="ru-RU"/>
        </w:rPr>
        <w:t>воспаление в горле, кашель, диспноэ, апноэ</w:t>
      </w:r>
    </w:p>
    <w:p w:rsidR="00FE3693" w:rsidRDefault="00FE3693" w:rsidP="00FE3693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6545D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6545D6">
        <w:rPr>
          <w:rFonts w:ascii="Times New Roman" w:hAnsi="Times New Roman"/>
          <w:sz w:val="28"/>
          <w:szCs w:val="28"/>
          <w:lang w:val="ru-RU"/>
        </w:rPr>
        <w:t>дисгевзия</w:t>
      </w:r>
      <w:proofErr w:type="spellEnd"/>
      <w:r w:rsidRPr="006545D6">
        <w:rPr>
          <w:rFonts w:ascii="Times New Roman" w:hAnsi="Times New Roman"/>
          <w:sz w:val="28"/>
          <w:szCs w:val="28"/>
          <w:lang w:val="ru-RU"/>
        </w:rPr>
        <w:t xml:space="preserve"> (металлический вкус во рту), потеря аппетита, </w:t>
      </w:r>
      <w:r w:rsidRPr="007A580F">
        <w:rPr>
          <w:rFonts w:ascii="Times New Roman" w:hAnsi="Times New Roman"/>
          <w:sz w:val="28"/>
          <w:szCs w:val="28"/>
          <w:lang w:val="ru-RU"/>
        </w:rPr>
        <w:t>рвотные позывы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545D6">
        <w:rPr>
          <w:rFonts w:ascii="Times New Roman" w:hAnsi="Times New Roman"/>
          <w:sz w:val="28"/>
          <w:szCs w:val="28"/>
          <w:lang w:val="ru-RU"/>
        </w:rPr>
        <w:t>тошнота, рвота, накопление газов, диарея, боли в животе</w:t>
      </w:r>
    </w:p>
    <w:p w:rsidR="00FE3693" w:rsidRPr="00E3767C" w:rsidRDefault="00FE3693" w:rsidP="00FE3693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E3767C">
        <w:rPr>
          <w:rFonts w:ascii="Times New Roman" w:hAnsi="Times New Roman"/>
          <w:sz w:val="28"/>
          <w:szCs w:val="28"/>
          <w:lang w:val="ru-RU"/>
        </w:rPr>
        <w:t>высыпания (общие/</w:t>
      </w:r>
      <w:proofErr w:type="spellStart"/>
      <w:r w:rsidRPr="00E3767C">
        <w:rPr>
          <w:rFonts w:ascii="Times New Roman" w:hAnsi="Times New Roman"/>
          <w:sz w:val="28"/>
          <w:szCs w:val="28"/>
          <w:lang w:val="ru-RU"/>
        </w:rPr>
        <w:t>макулезные</w:t>
      </w:r>
      <w:proofErr w:type="spellEnd"/>
      <w:r w:rsidRPr="00E3767C">
        <w:rPr>
          <w:rFonts w:ascii="Times New Roman" w:hAnsi="Times New Roman"/>
          <w:sz w:val="28"/>
          <w:szCs w:val="28"/>
          <w:lang w:val="ru-RU"/>
        </w:rPr>
        <w:t>/папулезные), зуд</w:t>
      </w:r>
    </w:p>
    <w:p w:rsidR="00FE3693" w:rsidRPr="006545D6" w:rsidRDefault="00FE3693" w:rsidP="00FE3693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6545D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6545D6">
        <w:rPr>
          <w:rFonts w:ascii="Times New Roman" w:hAnsi="Times New Roman"/>
          <w:sz w:val="28"/>
          <w:szCs w:val="28"/>
          <w:lang w:val="ru-RU"/>
        </w:rPr>
        <w:t>боли в спине, мышечная слабость, мышечные спазмы</w:t>
      </w:r>
    </w:p>
    <w:p w:rsidR="00FE3693" w:rsidRPr="006545D6" w:rsidRDefault="00FE3693" w:rsidP="00FE3693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6545D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6545D6">
        <w:rPr>
          <w:rFonts w:ascii="Times New Roman" w:hAnsi="Times New Roman"/>
          <w:sz w:val="28"/>
          <w:szCs w:val="28"/>
          <w:lang w:val="ru-RU"/>
        </w:rPr>
        <w:t>поллакиурия</w:t>
      </w:r>
    </w:p>
    <w:p w:rsidR="00FE3693" w:rsidRPr="006545D6" w:rsidRDefault="00FE3693" w:rsidP="00FE3693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545D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6545D6">
        <w:rPr>
          <w:rFonts w:ascii="Times New Roman" w:hAnsi="Times New Roman"/>
          <w:sz w:val="28"/>
          <w:szCs w:val="28"/>
          <w:lang w:val="ru-RU"/>
        </w:rPr>
        <w:t xml:space="preserve">общая слабость, </w:t>
      </w:r>
      <w:r>
        <w:rPr>
          <w:rFonts w:ascii="Times New Roman" w:hAnsi="Times New Roman"/>
          <w:sz w:val="28"/>
          <w:szCs w:val="28"/>
          <w:lang w:val="ru-RU"/>
        </w:rPr>
        <w:t>тремор</w:t>
      </w:r>
      <w:r w:rsidRPr="006545D6">
        <w:rPr>
          <w:rFonts w:ascii="Times New Roman" w:hAnsi="Times New Roman"/>
          <w:sz w:val="28"/>
          <w:szCs w:val="28"/>
          <w:lang w:val="ru-RU"/>
        </w:rPr>
        <w:t xml:space="preserve">, астения, </w:t>
      </w:r>
      <w:r>
        <w:rPr>
          <w:rFonts w:ascii="Times New Roman" w:hAnsi="Times New Roman"/>
          <w:sz w:val="28"/>
          <w:szCs w:val="28"/>
          <w:lang w:val="ru-RU"/>
        </w:rPr>
        <w:t xml:space="preserve">общий </w:t>
      </w:r>
      <w:r w:rsidRPr="006545D6">
        <w:rPr>
          <w:rFonts w:ascii="Times New Roman" w:hAnsi="Times New Roman"/>
          <w:sz w:val="28"/>
          <w:szCs w:val="28"/>
          <w:lang w:val="ru-RU"/>
        </w:rPr>
        <w:t>отек, отек лица, отек ног, ощущение жара, ощущение холода, холодный пот</w:t>
      </w:r>
      <w:proofErr w:type="gramEnd"/>
    </w:p>
    <w:p w:rsidR="00FE3693" w:rsidRPr="00CD60C0" w:rsidRDefault="00FE3693">
      <w:pPr>
        <w:ind w:left="426" w:hanging="426"/>
        <w:jc w:val="both"/>
        <w:rPr>
          <w:rFonts w:ascii="Times New Roman" w:hAnsi="Times New Roman"/>
          <w:sz w:val="28"/>
          <w:szCs w:val="28"/>
          <w:lang w:val="lv-LV"/>
        </w:rPr>
      </w:pPr>
      <w:r w:rsidRPr="006545D6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6545D6">
        <w:rPr>
          <w:rFonts w:ascii="Times New Roman" w:hAnsi="Times New Roman"/>
          <w:sz w:val="28"/>
          <w:szCs w:val="28"/>
          <w:lang w:val="ru-RU"/>
        </w:rPr>
        <w:t xml:space="preserve">отклонения в электрокардиограмме (ЭКГ), ускорение работы сердца, </w:t>
      </w:r>
      <w:proofErr w:type="spellStart"/>
      <w:r w:rsidRPr="006545D6">
        <w:rPr>
          <w:rFonts w:ascii="Times New Roman" w:hAnsi="Times New Roman"/>
          <w:sz w:val="28"/>
          <w:szCs w:val="28"/>
          <w:lang w:val="ru-RU"/>
        </w:rPr>
        <w:t>эозинофилия</w:t>
      </w:r>
      <w:proofErr w:type="spellEnd"/>
      <w:r w:rsidRPr="00C05603">
        <w:rPr>
          <w:rFonts w:ascii="Times New Roman" w:hAnsi="Times New Roman"/>
          <w:sz w:val="28"/>
          <w:szCs w:val="28"/>
          <w:lang w:val="ru-RU"/>
        </w:rPr>
        <w:t>*</w:t>
      </w:r>
    </w:p>
    <w:p w:rsidR="00FE3693" w:rsidRPr="00CD60C0" w:rsidRDefault="00FE3693" w:rsidP="00FE3693">
      <w:pPr>
        <w:ind w:right="43"/>
        <w:jc w:val="both"/>
        <w:rPr>
          <w:rFonts w:ascii="Times New Roman" w:hAnsi="Times New Roman"/>
          <w:bCs/>
          <w:iCs/>
          <w:lang w:val="ru-RU"/>
        </w:rPr>
      </w:pPr>
      <w:r w:rsidRPr="00CD60C0">
        <w:rPr>
          <w:rFonts w:ascii="Times New Roman" w:hAnsi="Times New Roman"/>
          <w:lang w:val="lv-LV"/>
        </w:rPr>
        <w:t>*</w:t>
      </w:r>
      <w:r w:rsidRPr="00CD60C0">
        <w:rPr>
          <w:rFonts w:ascii="Times New Roman" w:hAnsi="Times New Roman"/>
          <w:lang w:val="lv-LV"/>
        </w:rPr>
        <w:tab/>
      </w:r>
      <w:r w:rsidRPr="00CD60C0">
        <w:rPr>
          <w:rFonts w:ascii="Times New Roman" w:hAnsi="Times New Roman"/>
          <w:lang w:val="ru-RU"/>
        </w:rPr>
        <w:t xml:space="preserve">Побочные действия, которые наблюдались в ранее проведенных неконтролируемых клинических исследованиях. </w:t>
      </w:r>
    </w:p>
    <w:p w:rsidR="00FE3693" w:rsidRPr="00FF6B4D" w:rsidRDefault="00FE3693" w:rsidP="00FE369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lv-LV"/>
        </w:rPr>
      </w:pPr>
      <w:r w:rsidRPr="000F54C0">
        <w:rPr>
          <w:rFonts w:ascii="Times New Roman" w:hAnsi="Times New Roman"/>
          <w:sz w:val="28"/>
          <w:szCs w:val="28"/>
          <w:lang w:val="ru-RU"/>
        </w:rPr>
        <w:t xml:space="preserve">В связи с применением </w:t>
      </w:r>
      <w:proofErr w:type="spellStart"/>
      <w:r w:rsidRPr="000F54C0">
        <w:rPr>
          <w:rFonts w:ascii="Times New Roman" w:hAnsi="Times New Roman"/>
          <w:sz w:val="28"/>
          <w:szCs w:val="28"/>
          <w:lang w:val="ru-RU"/>
        </w:rPr>
        <w:t>мельдония</w:t>
      </w:r>
      <w:proofErr w:type="spellEnd"/>
      <w:r w:rsidRPr="000F54C0">
        <w:rPr>
          <w:rFonts w:ascii="Times New Roman" w:hAnsi="Times New Roman"/>
          <w:sz w:val="28"/>
          <w:szCs w:val="28"/>
          <w:lang w:val="ru-RU"/>
        </w:rPr>
        <w:t xml:space="preserve"> сообщалось также о болях в верхней части живота и мигрени</w:t>
      </w:r>
      <w:r w:rsidRPr="000F54C0">
        <w:rPr>
          <w:rFonts w:ascii="Times New Roman" w:hAnsi="Times New Roman"/>
          <w:sz w:val="28"/>
          <w:szCs w:val="28"/>
          <w:lang w:val="lv-LV"/>
        </w:rPr>
        <w:t>.</w:t>
      </w:r>
    </w:p>
    <w:p w:rsidR="006350C6" w:rsidRPr="00CC6CEF" w:rsidRDefault="006350C6" w:rsidP="006350C6">
      <w:pPr>
        <w:jc w:val="both"/>
        <w:rPr>
          <w:rFonts w:ascii="Times New Roman" w:eastAsia="Calibri" w:hAnsi="Times New Roman"/>
          <w:b/>
          <w:color w:val="000000"/>
          <w:sz w:val="28"/>
          <w:szCs w:val="28"/>
          <w:lang w:val="lv-LV"/>
        </w:rPr>
      </w:pPr>
    </w:p>
    <w:p w:rsidR="00583624" w:rsidRPr="00DB3E37" w:rsidRDefault="006350C6" w:rsidP="00583624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B3E37">
        <w:rPr>
          <w:rFonts w:ascii="Times New Roman" w:eastAsia="Calibri" w:hAnsi="Times New Roman"/>
          <w:b/>
          <w:color w:val="000000"/>
          <w:sz w:val="28"/>
          <w:szCs w:val="28"/>
          <w:lang w:val="ru-RU"/>
        </w:rPr>
        <w:t xml:space="preserve">При возникновении </w:t>
      </w:r>
      <w:r w:rsidR="00B33167" w:rsidRPr="00DB3E37">
        <w:rPr>
          <w:rFonts w:ascii="Times New Roman" w:eastAsia="Calibri" w:hAnsi="Times New Roman"/>
          <w:b/>
          <w:color w:val="000000"/>
          <w:sz w:val="28"/>
          <w:szCs w:val="28"/>
          <w:lang w:val="ru-RU"/>
        </w:rPr>
        <w:t xml:space="preserve">нежелательных </w:t>
      </w:r>
      <w:r w:rsidRPr="00DB3E37">
        <w:rPr>
          <w:rFonts w:ascii="Times New Roman" w:eastAsia="Calibri" w:hAnsi="Times New Roman"/>
          <w:b/>
          <w:color w:val="000000"/>
          <w:sz w:val="28"/>
          <w:szCs w:val="28"/>
          <w:lang w:val="ru-RU"/>
        </w:rPr>
        <w:t xml:space="preserve">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 </w:t>
      </w:r>
      <w:r w:rsidR="00583624" w:rsidRPr="00DB3E37">
        <w:rPr>
          <w:rFonts w:ascii="Times New Roman" w:hAnsi="Times New Roman"/>
          <w:sz w:val="28"/>
          <w:szCs w:val="28"/>
          <w:lang w:val="ru-RU"/>
        </w:rPr>
        <w:t>РГП на ПХВ «Национальный Центр экспертизы лекарственных средств и медицинских изделий» Комитета контроля качества и безопасности товаров и услуг  Министерства здравоохранения Республики Казахстан</w:t>
      </w:r>
      <w:proofErr w:type="gramEnd"/>
    </w:p>
    <w:p w:rsidR="00583624" w:rsidRPr="00DB3E37" w:rsidRDefault="009C0D3A" w:rsidP="00583624">
      <w:pPr>
        <w:keepNext/>
        <w:jc w:val="both"/>
        <w:rPr>
          <w:rFonts w:ascii="Times New Roman" w:hAnsi="Times New Roman"/>
          <w:sz w:val="28"/>
          <w:szCs w:val="28"/>
          <w:lang w:val="ru-RU"/>
        </w:rPr>
      </w:pPr>
      <w:hyperlink r:id="rId8" w:history="1">
        <w:r w:rsidR="00583624" w:rsidRPr="00DB3E37">
          <w:rPr>
            <w:rStyle w:val="af0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583624" w:rsidRPr="00DB3E37">
          <w:rPr>
            <w:rStyle w:val="af0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r w:rsidR="00583624" w:rsidRPr="00DB3E37">
          <w:rPr>
            <w:rStyle w:val="af0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583624" w:rsidRPr="00DB3E37">
          <w:rPr>
            <w:rStyle w:val="af0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583624" w:rsidRPr="00DB3E37">
          <w:rPr>
            <w:rStyle w:val="af0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ndda</w:t>
        </w:r>
        <w:proofErr w:type="spellEnd"/>
        <w:r w:rsidR="00583624" w:rsidRPr="00DB3E37">
          <w:rPr>
            <w:rStyle w:val="af0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583624" w:rsidRPr="00DB3E37">
          <w:rPr>
            <w:rStyle w:val="af0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kz</w:t>
        </w:r>
        <w:proofErr w:type="spellEnd"/>
      </w:hyperlink>
    </w:p>
    <w:p w:rsidR="00602CE5" w:rsidRPr="00DB3E37" w:rsidRDefault="00602CE5" w:rsidP="00602CE5">
      <w:pPr>
        <w:jc w:val="both"/>
        <w:rPr>
          <w:rFonts w:ascii="Times New Roman" w:eastAsia="(normal text)" w:hAnsi="Times New Roman"/>
          <w:b/>
          <w:bCs/>
          <w:iCs/>
          <w:snapToGrid w:val="0"/>
          <w:sz w:val="28"/>
          <w:szCs w:val="28"/>
          <w:lang w:val="ru-RU"/>
        </w:rPr>
      </w:pPr>
    </w:p>
    <w:p w:rsidR="006350C6" w:rsidRPr="00DB3E37" w:rsidRDefault="006350C6" w:rsidP="006350C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B3E37">
        <w:rPr>
          <w:rFonts w:ascii="Times New Roman" w:hAnsi="Times New Roman"/>
          <w:b/>
          <w:sz w:val="28"/>
          <w:szCs w:val="28"/>
          <w:lang w:val="ru-RU"/>
        </w:rPr>
        <w:t>Дополнительные сведения</w:t>
      </w:r>
    </w:p>
    <w:p w:rsidR="006350C6" w:rsidRPr="00DB3E37" w:rsidRDefault="006350C6" w:rsidP="006350C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B3E37">
        <w:rPr>
          <w:rFonts w:ascii="Times New Roman" w:hAnsi="Times New Roman"/>
          <w:b/>
          <w:i/>
          <w:sz w:val="28"/>
          <w:szCs w:val="28"/>
          <w:lang w:val="ru-RU"/>
        </w:rPr>
        <w:t>Состав лекарственного препарата</w:t>
      </w:r>
    </w:p>
    <w:p w:rsidR="008428C2" w:rsidRPr="00DB3E37" w:rsidRDefault="008428C2" w:rsidP="008428C2">
      <w:pPr>
        <w:jc w:val="both"/>
        <w:rPr>
          <w:rFonts w:ascii="Times New Roman" w:hAnsi="Times New Roman"/>
          <w:sz w:val="28"/>
          <w:szCs w:val="28"/>
          <w:lang w:val="lv-LV"/>
        </w:rPr>
      </w:pPr>
      <w:r w:rsidRPr="00DB3E37">
        <w:rPr>
          <w:rFonts w:ascii="Times New Roman" w:hAnsi="Times New Roman"/>
          <w:sz w:val="28"/>
          <w:szCs w:val="28"/>
          <w:lang w:val="ru-RU"/>
        </w:rPr>
        <w:t>1 ампула (5 мл раствора) содержит</w:t>
      </w:r>
      <w:r w:rsidR="00114BE3" w:rsidRPr="00DB3E37">
        <w:rPr>
          <w:rFonts w:ascii="Times New Roman" w:hAnsi="Times New Roman"/>
          <w:sz w:val="28"/>
          <w:szCs w:val="28"/>
          <w:lang w:val="lv-LV"/>
        </w:rPr>
        <w:t>:</w:t>
      </w:r>
    </w:p>
    <w:p w:rsidR="008428C2" w:rsidRPr="00DB3E37" w:rsidRDefault="008428C2" w:rsidP="008428C2">
      <w:pPr>
        <w:pStyle w:val="bokr"/>
        <w:spacing w:line="180" w:lineRule="atLeast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DB3E37">
        <w:rPr>
          <w:rFonts w:ascii="Times New Roman" w:hAnsi="Times New Roman"/>
          <w:i/>
          <w:sz w:val="28"/>
          <w:szCs w:val="28"/>
          <w:lang w:val="ru-RU"/>
        </w:rPr>
        <w:t>активное вещество</w:t>
      </w:r>
      <w:r w:rsidRPr="00DB3E37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DB3E37">
        <w:rPr>
          <w:rFonts w:ascii="Times New Roman" w:hAnsi="Times New Roman"/>
          <w:sz w:val="28"/>
          <w:szCs w:val="28"/>
          <w:lang w:val="ru-RU"/>
        </w:rPr>
        <w:t>м</w:t>
      </w:r>
      <w:r w:rsidRPr="00DB3E37">
        <w:rPr>
          <w:rFonts w:ascii="Times New Roman" w:hAnsi="Times New Roman"/>
          <w:bCs/>
          <w:sz w:val="28"/>
          <w:szCs w:val="28"/>
          <w:lang w:val="ru-RU"/>
        </w:rPr>
        <w:t>ельдони</w:t>
      </w:r>
      <w:r w:rsidR="002F2C4C" w:rsidRPr="00DB3E37">
        <w:rPr>
          <w:rFonts w:ascii="Times New Roman" w:hAnsi="Times New Roman"/>
          <w:bCs/>
          <w:sz w:val="28"/>
          <w:szCs w:val="28"/>
          <w:lang w:val="ru-RU"/>
        </w:rPr>
        <w:t>я</w:t>
      </w:r>
      <w:proofErr w:type="spellEnd"/>
      <w:r w:rsidR="002F2C4C" w:rsidRPr="00DB3E3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2F2C4C" w:rsidRPr="00DB3E37">
        <w:rPr>
          <w:rFonts w:ascii="Times New Roman" w:hAnsi="Times New Roman"/>
          <w:bCs/>
          <w:sz w:val="28"/>
          <w:szCs w:val="28"/>
          <w:lang w:val="ru-RU"/>
        </w:rPr>
        <w:t>дигидрат</w:t>
      </w:r>
      <w:proofErr w:type="spellEnd"/>
      <w:r w:rsidR="002F2C4C" w:rsidRPr="00DB3E3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B3E37">
        <w:rPr>
          <w:rFonts w:ascii="Times New Roman" w:hAnsi="Times New Roman"/>
          <w:sz w:val="28"/>
          <w:szCs w:val="28"/>
          <w:lang w:val="ru-RU"/>
        </w:rPr>
        <w:t>500</w:t>
      </w:r>
      <w:r w:rsidR="00901132" w:rsidRPr="00DB3E37">
        <w:rPr>
          <w:rFonts w:ascii="Times New Roman" w:hAnsi="Times New Roman"/>
          <w:sz w:val="28"/>
          <w:szCs w:val="28"/>
          <w:lang w:val="ru-RU"/>
        </w:rPr>
        <w:t> </w:t>
      </w:r>
      <w:r w:rsidRPr="00DB3E37">
        <w:rPr>
          <w:rFonts w:ascii="Times New Roman" w:hAnsi="Times New Roman"/>
          <w:sz w:val="28"/>
          <w:szCs w:val="28"/>
          <w:lang w:val="ru-RU"/>
        </w:rPr>
        <w:t>мг,</w:t>
      </w:r>
    </w:p>
    <w:p w:rsidR="008428C2" w:rsidRPr="00DB3E37" w:rsidRDefault="008428C2" w:rsidP="008428C2">
      <w:pPr>
        <w:pStyle w:val="bokr"/>
        <w:spacing w:line="180" w:lineRule="atLeast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DB3E37">
        <w:rPr>
          <w:rFonts w:ascii="Times New Roman" w:hAnsi="Times New Roman"/>
          <w:i/>
          <w:sz w:val="28"/>
          <w:szCs w:val="28"/>
          <w:lang w:val="ru-RU"/>
        </w:rPr>
        <w:t>вспомогательное вещество</w:t>
      </w:r>
      <w:r w:rsidRPr="00DB3E37">
        <w:rPr>
          <w:rFonts w:ascii="Times New Roman" w:hAnsi="Times New Roman"/>
          <w:i/>
          <w:sz w:val="28"/>
          <w:szCs w:val="28"/>
          <w:lang w:val="lv-LV"/>
        </w:rPr>
        <w:t xml:space="preserve"> – </w:t>
      </w:r>
      <w:r w:rsidRPr="00DB3E37">
        <w:rPr>
          <w:rFonts w:ascii="Times New Roman" w:hAnsi="Times New Roman"/>
          <w:sz w:val="28"/>
          <w:szCs w:val="28"/>
          <w:lang w:val="ru-RU"/>
        </w:rPr>
        <w:t>вода для инъекций.</w:t>
      </w:r>
    </w:p>
    <w:p w:rsidR="006E42A3" w:rsidRPr="00DB3E37" w:rsidRDefault="006E42A3" w:rsidP="00BE0964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DB3E37">
        <w:rPr>
          <w:rFonts w:ascii="Times New Roman" w:hAnsi="Times New Roman"/>
          <w:b/>
          <w:i/>
          <w:sz w:val="28"/>
          <w:szCs w:val="28"/>
          <w:lang w:val="ru-RU"/>
        </w:rPr>
        <w:t>Описание</w:t>
      </w:r>
    </w:p>
    <w:p w:rsidR="006E42A3" w:rsidRPr="00DB3E37" w:rsidRDefault="002F254A">
      <w:pPr>
        <w:pStyle w:val="a5"/>
        <w:rPr>
          <w:rFonts w:ascii="Times New Roman" w:hAnsi="Times New Roman"/>
          <w:sz w:val="28"/>
          <w:szCs w:val="28"/>
          <w:lang w:val="lv-LV"/>
        </w:rPr>
      </w:pPr>
      <w:r w:rsidRPr="00DB3E37">
        <w:rPr>
          <w:rFonts w:ascii="Times New Roman" w:hAnsi="Times New Roman"/>
          <w:sz w:val="28"/>
          <w:szCs w:val="28"/>
          <w:lang w:val="ru-RU"/>
        </w:rPr>
        <w:t>Прозрачная б</w:t>
      </w:r>
      <w:r w:rsidR="006E42A3" w:rsidRPr="00DB3E37">
        <w:rPr>
          <w:rFonts w:ascii="Times New Roman" w:hAnsi="Times New Roman"/>
          <w:sz w:val="28"/>
          <w:szCs w:val="28"/>
          <w:lang w:val="ru-RU"/>
        </w:rPr>
        <w:t>есцветная</w:t>
      </w:r>
      <w:r w:rsidR="00237CDA" w:rsidRPr="00DB3E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42A3" w:rsidRPr="00DB3E37">
        <w:rPr>
          <w:rFonts w:ascii="Times New Roman" w:hAnsi="Times New Roman"/>
          <w:sz w:val="28"/>
          <w:szCs w:val="28"/>
          <w:lang w:val="ru-RU"/>
        </w:rPr>
        <w:t>жидкость</w:t>
      </w:r>
      <w:r w:rsidR="005C5240" w:rsidRPr="00DB3E37">
        <w:rPr>
          <w:rFonts w:ascii="Times New Roman" w:hAnsi="Times New Roman"/>
          <w:sz w:val="28"/>
          <w:szCs w:val="28"/>
          <w:lang w:val="lv-LV"/>
        </w:rPr>
        <w:t>.</w:t>
      </w:r>
    </w:p>
    <w:p w:rsidR="00464BB3" w:rsidRPr="0092640D" w:rsidRDefault="00464BB3" w:rsidP="00464B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4BB3" w:rsidRPr="0092640D" w:rsidRDefault="00464BB3" w:rsidP="00464BB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82301">
        <w:rPr>
          <w:rFonts w:ascii="Times New Roman" w:hAnsi="Times New Roman"/>
          <w:b/>
          <w:sz w:val="28"/>
          <w:szCs w:val="28"/>
          <w:lang w:val="ru-RU"/>
        </w:rPr>
        <w:t>Форма выпуска и упаковка</w:t>
      </w:r>
    </w:p>
    <w:p w:rsidR="00464BB3" w:rsidRDefault="00464BB3" w:rsidP="00464BB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</w:t>
      </w:r>
      <w:r>
        <w:rPr>
          <w:rFonts w:ascii="Times New Roman" w:hAnsi="Times New Roman"/>
          <w:sz w:val="28"/>
          <w:szCs w:val="28"/>
          <w:lang w:val="lv-LV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5 мл в </w:t>
      </w:r>
      <w:r w:rsidRPr="0092640D">
        <w:rPr>
          <w:rFonts w:ascii="Times New Roman" w:hAnsi="Times New Roman"/>
          <w:sz w:val="28"/>
          <w:szCs w:val="28"/>
          <w:lang w:val="ru-RU"/>
        </w:rPr>
        <w:t>ампул</w:t>
      </w:r>
      <w:r>
        <w:rPr>
          <w:rFonts w:ascii="Times New Roman" w:hAnsi="Times New Roman"/>
          <w:sz w:val="28"/>
          <w:szCs w:val="28"/>
          <w:lang w:val="ru-RU"/>
        </w:rPr>
        <w:t xml:space="preserve">е из </w:t>
      </w:r>
      <w:r w:rsidRPr="0092640D">
        <w:rPr>
          <w:rFonts w:ascii="Times New Roman" w:hAnsi="Times New Roman"/>
          <w:sz w:val="28"/>
          <w:szCs w:val="28"/>
          <w:lang w:val="ru-RU"/>
        </w:rPr>
        <w:t>бесцветного стекла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8230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 xml:space="preserve">I </w:t>
      </w:r>
      <w:r>
        <w:rPr>
          <w:rFonts w:ascii="Times New Roman" w:hAnsi="Times New Roman"/>
          <w:sz w:val="28"/>
          <w:szCs w:val="28"/>
          <w:lang w:val="ru-RU"/>
        </w:rPr>
        <w:t>гидролитического класса с</w:t>
      </w:r>
      <w:r>
        <w:rPr>
          <w:rFonts w:ascii="Times New Roman" w:hAnsi="Times New Roman"/>
          <w:sz w:val="28"/>
          <w:szCs w:val="28"/>
          <w:lang w:val="lv-LV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линией или точкой разлома.</w:t>
      </w:r>
    </w:p>
    <w:p w:rsidR="00464BB3" w:rsidRPr="0092640D" w:rsidRDefault="00464BB3" w:rsidP="00464B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2640D">
        <w:rPr>
          <w:rFonts w:ascii="Times New Roman" w:hAnsi="Times New Roman"/>
          <w:sz w:val="28"/>
          <w:szCs w:val="28"/>
          <w:lang w:val="ru-RU"/>
        </w:rPr>
        <w:t>По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92640D">
        <w:rPr>
          <w:rFonts w:ascii="Times New Roman" w:hAnsi="Times New Roman"/>
          <w:sz w:val="28"/>
          <w:szCs w:val="28"/>
          <w:lang w:val="ru-RU"/>
        </w:rPr>
        <w:t>5 ампул помещают в контурную ячейковую упаковку из пленки поливинилхлоридной.</w:t>
      </w:r>
    </w:p>
    <w:p w:rsidR="00464BB3" w:rsidRPr="0092640D" w:rsidRDefault="00464BB3" w:rsidP="00464B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2640D">
        <w:rPr>
          <w:rFonts w:ascii="Times New Roman" w:hAnsi="Times New Roman"/>
          <w:sz w:val="28"/>
          <w:szCs w:val="28"/>
          <w:lang w:val="ru-RU"/>
        </w:rPr>
        <w:t>По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92640D">
        <w:rPr>
          <w:rFonts w:ascii="Times New Roman" w:hAnsi="Times New Roman"/>
          <w:sz w:val="28"/>
          <w:szCs w:val="28"/>
          <w:lang w:val="ru-RU"/>
        </w:rPr>
        <w:t>2 </w:t>
      </w:r>
      <w:r>
        <w:rPr>
          <w:rFonts w:ascii="Times New Roman" w:hAnsi="Times New Roman"/>
          <w:sz w:val="28"/>
          <w:szCs w:val="28"/>
          <w:lang w:val="ru-RU"/>
        </w:rPr>
        <w:t>или 4 </w:t>
      </w:r>
      <w:r w:rsidRPr="0092640D">
        <w:rPr>
          <w:rFonts w:ascii="Times New Roman" w:hAnsi="Times New Roman"/>
          <w:sz w:val="28"/>
          <w:szCs w:val="28"/>
          <w:lang w:val="ru-RU"/>
        </w:rPr>
        <w:t xml:space="preserve">контурные ячейковые упаковки вместе с инструкцией по медицинскому применению на государственном и русском языках помещают в </w:t>
      </w:r>
      <w:r w:rsidR="00ED2E9B">
        <w:rPr>
          <w:rFonts w:ascii="Times New Roman" w:hAnsi="Times New Roman"/>
          <w:sz w:val="28"/>
          <w:szCs w:val="28"/>
          <w:lang w:val="ru-RU"/>
        </w:rPr>
        <w:t>пачку</w:t>
      </w:r>
      <w:r w:rsidRPr="0092640D">
        <w:rPr>
          <w:rFonts w:ascii="Times New Roman" w:hAnsi="Times New Roman"/>
          <w:sz w:val="28"/>
          <w:szCs w:val="28"/>
          <w:lang w:val="ru-RU"/>
        </w:rPr>
        <w:t xml:space="preserve"> из картона.</w:t>
      </w:r>
    </w:p>
    <w:p w:rsidR="00D12F88" w:rsidRPr="0092640D" w:rsidRDefault="00D12F88" w:rsidP="00D12F88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D12F88" w:rsidRPr="0092640D" w:rsidRDefault="00D12F88" w:rsidP="00D12F88">
      <w:pPr>
        <w:rPr>
          <w:rFonts w:ascii="Times New Roman" w:hAnsi="Times New Roman"/>
          <w:b/>
          <w:sz w:val="28"/>
          <w:szCs w:val="28"/>
          <w:lang w:val="ru-RU"/>
        </w:rPr>
      </w:pPr>
      <w:r w:rsidRPr="0092640D">
        <w:rPr>
          <w:rFonts w:ascii="Times New Roman" w:hAnsi="Times New Roman"/>
          <w:b/>
          <w:sz w:val="28"/>
          <w:szCs w:val="28"/>
          <w:lang w:val="ru-RU"/>
        </w:rPr>
        <w:t>Срок хранения</w:t>
      </w:r>
      <w:bookmarkStart w:id="0" w:name="_GoBack"/>
      <w:bookmarkEnd w:id="0"/>
    </w:p>
    <w:p w:rsidR="00D12F88" w:rsidRPr="00931F5A" w:rsidRDefault="00D12F88" w:rsidP="00D12F88">
      <w:pPr>
        <w:pStyle w:val="a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lv-LV"/>
        </w:rPr>
        <w:t>5</w:t>
      </w:r>
      <w:r>
        <w:rPr>
          <w:rFonts w:ascii="Times New Roman" w:hAnsi="Times New Roman"/>
          <w:szCs w:val="28"/>
        </w:rPr>
        <w:t> лет.</w:t>
      </w:r>
    </w:p>
    <w:p w:rsidR="00D12F88" w:rsidRPr="003E1261" w:rsidRDefault="00D12F88" w:rsidP="00D12F88">
      <w:pPr>
        <w:pStyle w:val="a7"/>
        <w:rPr>
          <w:rFonts w:ascii="Times New Roman" w:hAnsi="Times New Roman"/>
          <w:szCs w:val="28"/>
          <w:lang w:val="lv-LV"/>
        </w:rPr>
      </w:pPr>
      <w:r w:rsidRPr="0092640D">
        <w:rPr>
          <w:rFonts w:ascii="Times New Roman" w:hAnsi="Times New Roman"/>
          <w:szCs w:val="28"/>
        </w:rPr>
        <w:t>Не примен</w:t>
      </w:r>
      <w:r w:rsidR="003E1261">
        <w:rPr>
          <w:rFonts w:ascii="Times New Roman" w:hAnsi="Times New Roman"/>
          <w:szCs w:val="28"/>
        </w:rPr>
        <w:t>ять по истечении срока годности</w:t>
      </w:r>
      <w:r w:rsidR="003E1261">
        <w:rPr>
          <w:rFonts w:ascii="Times New Roman" w:hAnsi="Times New Roman"/>
          <w:szCs w:val="28"/>
          <w:lang w:val="lv-LV"/>
        </w:rPr>
        <w:t>!</w:t>
      </w:r>
    </w:p>
    <w:p w:rsidR="00901132" w:rsidRPr="00CD24E1" w:rsidRDefault="00901132" w:rsidP="00AB4B0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42A3" w:rsidRPr="00CD72AA" w:rsidRDefault="006E42A3" w:rsidP="00FF6B4D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CD72AA">
        <w:rPr>
          <w:rFonts w:ascii="Times New Roman" w:hAnsi="Times New Roman"/>
          <w:b/>
          <w:i/>
          <w:sz w:val="28"/>
          <w:szCs w:val="28"/>
          <w:lang w:val="ru-RU"/>
        </w:rPr>
        <w:t>Условия хранения</w:t>
      </w:r>
    </w:p>
    <w:p w:rsidR="004703A3" w:rsidRPr="0092640D" w:rsidRDefault="006E42A3">
      <w:pPr>
        <w:pStyle w:val="bokr"/>
        <w:spacing w:line="180" w:lineRule="atLeast"/>
        <w:ind w:firstLine="0"/>
        <w:rPr>
          <w:rFonts w:ascii="Times New Roman" w:hAnsi="Times New Roman"/>
          <w:sz w:val="28"/>
          <w:szCs w:val="28"/>
          <w:lang w:val="ru-RU"/>
        </w:rPr>
      </w:pPr>
      <w:r w:rsidRPr="0092640D">
        <w:rPr>
          <w:rFonts w:ascii="Times New Roman" w:hAnsi="Times New Roman"/>
          <w:sz w:val="28"/>
          <w:szCs w:val="28"/>
          <w:lang w:val="ru-RU"/>
        </w:rPr>
        <w:t xml:space="preserve">Хранить при температуре не выше 25 </w:t>
      </w:r>
      <w:r w:rsidRPr="0092640D">
        <w:rPr>
          <w:rFonts w:ascii="Times New Roman" w:hAnsi="Times New Roman"/>
          <w:sz w:val="28"/>
          <w:szCs w:val="28"/>
          <w:lang w:val="ru-RU"/>
        </w:rPr>
        <w:sym w:font="Symbol" w:char="00B0"/>
      </w:r>
      <w:r w:rsidR="00593AA8" w:rsidRPr="0092640D">
        <w:rPr>
          <w:rFonts w:ascii="Times New Roman" w:hAnsi="Times New Roman"/>
          <w:sz w:val="28"/>
          <w:szCs w:val="28"/>
          <w:lang w:val="ru-RU"/>
        </w:rPr>
        <w:t>С.</w:t>
      </w:r>
    </w:p>
    <w:p w:rsidR="006E42A3" w:rsidRPr="0092640D" w:rsidRDefault="00593AA8">
      <w:pPr>
        <w:pStyle w:val="bokr"/>
        <w:spacing w:line="180" w:lineRule="atLeast"/>
        <w:ind w:firstLine="0"/>
        <w:rPr>
          <w:rFonts w:ascii="Times New Roman" w:hAnsi="Times New Roman"/>
          <w:sz w:val="28"/>
          <w:szCs w:val="28"/>
          <w:lang w:val="ru-RU"/>
        </w:rPr>
      </w:pPr>
      <w:r w:rsidRPr="0092640D">
        <w:rPr>
          <w:rFonts w:ascii="Times New Roman" w:hAnsi="Times New Roman"/>
          <w:sz w:val="28"/>
          <w:szCs w:val="28"/>
          <w:lang w:val="ru-RU"/>
        </w:rPr>
        <w:t>Не замораживать!</w:t>
      </w:r>
    </w:p>
    <w:p w:rsidR="006E42A3" w:rsidRPr="007C4DE0" w:rsidRDefault="006E42A3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92640D">
        <w:rPr>
          <w:rFonts w:ascii="Times New Roman" w:hAnsi="Times New Roman"/>
          <w:sz w:val="28"/>
          <w:szCs w:val="28"/>
          <w:lang w:val="ru-RU"/>
        </w:rPr>
        <w:t>Хранит</w:t>
      </w:r>
      <w:r w:rsidR="007C4DE0">
        <w:rPr>
          <w:rFonts w:ascii="Times New Roman" w:hAnsi="Times New Roman"/>
          <w:sz w:val="28"/>
          <w:szCs w:val="28"/>
          <w:lang w:val="ru-RU"/>
        </w:rPr>
        <w:t>ь в недоступном для детей месте.</w:t>
      </w:r>
    </w:p>
    <w:p w:rsidR="006E42A3" w:rsidRPr="0092640D" w:rsidRDefault="006E42A3">
      <w:pPr>
        <w:rPr>
          <w:rFonts w:ascii="Times New Roman" w:hAnsi="Times New Roman"/>
          <w:sz w:val="28"/>
          <w:szCs w:val="28"/>
          <w:lang w:val="ru-RU"/>
        </w:rPr>
      </w:pPr>
    </w:p>
    <w:p w:rsidR="006E42A3" w:rsidRPr="00E73DC9" w:rsidRDefault="006E42A3" w:rsidP="00E73DC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73DC9">
        <w:rPr>
          <w:rFonts w:ascii="Times New Roman" w:hAnsi="Times New Roman"/>
          <w:b/>
          <w:sz w:val="28"/>
          <w:szCs w:val="28"/>
          <w:lang w:val="ru-RU"/>
        </w:rPr>
        <w:t>Условия отпуска из аптек</w:t>
      </w:r>
    </w:p>
    <w:p w:rsidR="006E42A3" w:rsidRPr="00E73DC9" w:rsidRDefault="006E42A3" w:rsidP="00E73DC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73DC9">
        <w:rPr>
          <w:rFonts w:ascii="Times New Roman" w:hAnsi="Times New Roman"/>
          <w:sz w:val="28"/>
          <w:szCs w:val="28"/>
          <w:lang w:val="ru-RU"/>
        </w:rPr>
        <w:t>По рецепту</w:t>
      </w:r>
    </w:p>
    <w:p w:rsidR="00DE6181" w:rsidRDefault="00DE6181" w:rsidP="00DE6181">
      <w:pPr>
        <w:jc w:val="both"/>
        <w:rPr>
          <w:rFonts w:ascii="Times New Roman" w:hAnsi="Times New Roman"/>
          <w:b/>
          <w:color w:val="000000"/>
          <w:sz w:val="28"/>
          <w:szCs w:val="28"/>
          <w:lang w:val="lv-LV" w:eastAsia="ru-RU"/>
        </w:rPr>
      </w:pPr>
    </w:p>
    <w:p w:rsidR="00DE6181" w:rsidRPr="00DE6181" w:rsidRDefault="00DE6181" w:rsidP="00CD72AA">
      <w:pP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DE6181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Сведения о производителе</w:t>
      </w:r>
    </w:p>
    <w:p w:rsidR="002A5F12" w:rsidRPr="002A5F12" w:rsidRDefault="002A5F12" w:rsidP="002A5F1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A5F12">
        <w:rPr>
          <w:rFonts w:ascii="Times New Roman" w:hAnsi="Times New Roman"/>
          <w:sz w:val="28"/>
          <w:szCs w:val="28"/>
          <w:lang w:val="ru-RU"/>
        </w:rPr>
        <w:t xml:space="preserve">ХБМ </w:t>
      </w:r>
      <w:proofErr w:type="spellStart"/>
      <w:r w:rsidRPr="002A5F12">
        <w:rPr>
          <w:rFonts w:ascii="Times New Roman" w:hAnsi="Times New Roman"/>
          <w:sz w:val="28"/>
          <w:szCs w:val="28"/>
          <w:lang w:val="ru-RU"/>
        </w:rPr>
        <w:t>Фарма</w:t>
      </w:r>
      <w:proofErr w:type="spellEnd"/>
      <w:r w:rsidRPr="002A5F1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F12">
        <w:rPr>
          <w:rFonts w:ascii="Times New Roman" w:hAnsi="Times New Roman"/>
          <w:sz w:val="28"/>
          <w:szCs w:val="28"/>
          <w:lang w:val="ru-RU"/>
        </w:rPr>
        <w:t>с.р.о</w:t>
      </w:r>
      <w:proofErr w:type="spellEnd"/>
      <w:r w:rsidRPr="002A5F12">
        <w:rPr>
          <w:rFonts w:ascii="Times New Roman" w:hAnsi="Times New Roman"/>
          <w:sz w:val="28"/>
          <w:szCs w:val="28"/>
          <w:lang w:val="ru-RU"/>
        </w:rPr>
        <w:t>.</w:t>
      </w:r>
      <w:r w:rsidRPr="002A5F12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2A5F12">
        <w:rPr>
          <w:rFonts w:ascii="Times New Roman" w:hAnsi="Times New Roman"/>
          <w:sz w:val="28"/>
          <w:szCs w:val="28"/>
          <w:lang w:val="ru-RU"/>
        </w:rPr>
        <w:t xml:space="preserve">Ул. </w:t>
      </w:r>
      <w:proofErr w:type="spellStart"/>
      <w:r w:rsidRPr="002A5F12">
        <w:rPr>
          <w:rFonts w:ascii="Times New Roman" w:hAnsi="Times New Roman"/>
          <w:sz w:val="28"/>
          <w:szCs w:val="28"/>
          <w:lang w:val="ru-RU"/>
        </w:rPr>
        <w:t>Склабинска</w:t>
      </w:r>
      <w:proofErr w:type="spellEnd"/>
      <w:r w:rsidRPr="002A5F12">
        <w:rPr>
          <w:rFonts w:ascii="Times New Roman" w:hAnsi="Times New Roman"/>
          <w:sz w:val="28"/>
          <w:szCs w:val="28"/>
          <w:lang w:val="ru-RU"/>
        </w:rPr>
        <w:t>, 30, Мартин, 036 80, Словакия</w:t>
      </w:r>
    </w:p>
    <w:p w:rsidR="006E42A3" w:rsidRPr="0092640D" w:rsidRDefault="006E42A3">
      <w:pPr>
        <w:rPr>
          <w:rFonts w:ascii="Times New Roman" w:hAnsi="Times New Roman"/>
          <w:sz w:val="28"/>
          <w:szCs w:val="28"/>
          <w:lang w:val="ru-RU"/>
        </w:rPr>
      </w:pPr>
    </w:p>
    <w:p w:rsidR="00AD6EED" w:rsidRPr="0092640D" w:rsidRDefault="006C1C26" w:rsidP="00AD6EE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Держатель</w:t>
      </w:r>
      <w:r w:rsidRPr="009264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D6EED" w:rsidRPr="0092640D">
        <w:rPr>
          <w:rFonts w:ascii="Times New Roman" w:hAnsi="Times New Roman"/>
          <w:b/>
          <w:sz w:val="28"/>
          <w:szCs w:val="28"/>
          <w:lang w:val="ru-RU"/>
        </w:rPr>
        <w:t>регистрационного удостоверения</w:t>
      </w:r>
    </w:p>
    <w:p w:rsidR="001E1A02" w:rsidRPr="00312FA8" w:rsidRDefault="001E1A02" w:rsidP="001E1A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FA8">
        <w:rPr>
          <w:rFonts w:ascii="Times New Roman" w:hAnsi="Times New Roman"/>
          <w:sz w:val="28"/>
          <w:szCs w:val="28"/>
          <w:lang w:val="ru-RU"/>
        </w:rPr>
        <w:t>АО «</w:t>
      </w:r>
      <w:proofErr w:type="spellStart"/>
      <w:r w:rsidRPr="00312FA8">
        <w:rPr>
          <w:rFonts w:ascii="Times New Roman" w:hAnsi="Times New Roman"/>
          <w:sz w:val="28"/>
          <w:szCs w:val="28"/>
          <w:lang w:val="ru-RU"/>
        </w:rPr>
        <w:t>Гриндекс</w:t>
      </w:r>
      <w:proofErr w:type="spellEnd"/>
      <w:r w:rsidRPr="00312FA8">
        <w:rPr>
          <w:rFonts w:ascii="Times New Roman" w:hAnsi="Times New Roman"/>
          <w:sz w:val="28"/>
          <w:szCs w:val="28"/>
          <w:lang w:val="ru-RU"/>
        </w:rPr>
        <w:t xml:space="preserve">». Ул. </w:t>
      </w:r>
      <w:proofErr w:type="spellStart"/>
      <w:r w:rsidRPr="00312FA8">
        <w:rPr>
          <w:rFonts w:ascii="Times New Roman" w:hAnsi="Times New Roman"/>
          <w:sz w:val="28"/>
          <w:szCs w:val="28"/>
          <w:lang w:val="ru-RU"/>
        </w:rPr>
        <w:t>Крустпилс</w:t>
      </w:r>
      <w:proofErr w:type="spellEnd"/>
      <w:r w:rsidRPr="00312FA8">
        <w:rPr>
          <w:rFonts w:ascii="Times New Roman" w:hAnsi="Times New Roman"/>
          <w:sz w:val="28"/>
          <w:szCs w:val="28"/>
          <w:lang w:val="ru-RU"/>
        </w:rPr>
        <w:t>, 53, Рига, LV-1057, Латвия</w:t>
      </w:r>
    </w:p>
    <w:p w:rsidR="001E1A02" w:rsidRDefault="001E1A02" w:rsidP="001E1A0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A5764" w:rsidRDefault="005A5764" w:rsidP="004B7E24">
      <w:pPr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5A5764">
        <w:rPr>
          <w:rFonts w:ascii="Times New Roman" w:hAnsi="Times New Roman"/>
          <w:b/>
          <w:sz w:val="28"/>
          <w:szCs w:val="28"/>
          <w:lang w:val="uk-UA" w:eastAsia="ru-RU"/>
        </w:rPr>
        <w:t>Наименование</w:t>
      </w:r>
      <w:proofErr w:type="spellEnd"/>
      <w:r w:rsidRPr="005A5764">
        <w:rPr>
          <w:rFonts w:ascii="Times New Roman" w:hAnsi="Times New Roman"/>
          <w:b/>
          <w:sz w:val="28"/>
          <w:szCs w:val="28"/>
          <w:lang w:val="uk-UA" w:eastAsia="ru-RU"/>
        </w:rPr>
        <w:t xml:space="preserve">, адрес и </w:t>
      </w:r>
      <w:proofErr w:type="spellStart"/>
      <w:r w:rsidRPr="005A5764">
        <w:rPr>
          <w:rFonts w:ascii="Times New Roman" w:hAnsi="Times New Roman"/>
          <w:b/>
          <w:sz w:val="28"/>
          <w:szCs w:val="28"/>
          <w:lang w:val="uk-UA" w:eastAsia="ru-RU"/>
        </w:rPr>
        <w:t>контактные</w:t>
      </w:r>
      <w:proofErr w:type="spellEnd"/>
      <w:r w:rsidRPr="005A576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5A5764">
        <w:rPr>
          <w:rFonts w:ascii="Times New Roman" w:hAnsi="Times New Roman"/>
          <w:b/>
          <w:sz w:val="28"/>
          <w:szCs w:val="28"/>
          <w:lang w:val="uk-UA" w:eastAsia="ru-RU"/>
        </w:rPr>
        <w:t>данные</w:t>
      </w:r>
      <w:proofErr w:type="spellEnd"/>
      <w:r w:rsidR="0008585A">
        <w:rPr>
          <w:rFonts w:ascii="Times New Roman" w:hAnsi="Times New Roman"/>
          <w:b/>
          <w:sz w:val="28"/>
          <w:szCs w:val="28"/>
          <w:lang w:val="uk-UA" w:eastAsia="ru-RU"/>
        </w:rPr>
        <w:t xml:space="preserve"> (телефон, факс, </w:t>
      </w:r>
      <w:proofErr w:type="spellStart"/>
      <w:r w:rsidR="0008585A">
        <w:rPr>
          <w:rFonts w:ascii="Times New Roman" w:hAnsi="Times New Roman"/>
          <w:b/>
          <w:sz w:val="28"/>
          <w:szCs w:val="28"/>
          <w:lang w:val="uk-UA" w:eastAsia="ru-RU"/>
        </w:rPr>
        <w:t>электронная</w:t>
      </w:r>
      <w:proofErr w:type="spellEnd"/>
      <w:r w:rsidR="0008585A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5A5764">
        <w:rPr>
          <w:rFonts w:ascii="Times New Roman" w:hAnsi="Times New Roman"/>
          <w:b/>
          <w:sz w:val="28"/>
          <w:szCs w:val="28"/>
          <w:lang w:val="uk-UA" w:eastAsia="ru-RU"/>
        </w:rPr>
        <w:t>почта</w:t>
      </w:r>
      <w:proofErr w:type="spellEnd"/>
      <w:r w:rsidRPr="005A5764">
        <w:rPr>
          <w:rFonts w:ascii="Times New Roman" w:hAnsi="Times New Roman"/>
          <w:b/>
          <w:sz w:val="28"/>
          <w:szCs w:val="28"/>
          <w:lang w:val="uk-UA" w:eastAsia="ru-RU"/>
        </w:rPr>
        <w:t xml:space="preserve">) </w:t>
      </w:r>
      <w:proofErr w:type="spellStart"/>
      <w:r w:rsidRPr="005A5764">
        <w:rPr>
          <w:rFonts w:ascii="Times New Roman" w:hAnsi="Times New Roman"/>
          <w:b/>
          <w:sz w:val="28"/>
          <w:szCs w:val="28"/>
          <w:lang w:val="uk-UA" w:eastAsia="ru-RU"/>
        </w:rPr>
        <w:t>организации</w:t>
      </w:r>
      <w:proofErr w:type="spellEnd"/>
      <w:r w:rsidRPr="005A5764">
        <w:rPr>
          <w:rFonts w:ascii="Times New Roman" w:hAnsi="Times New Roman"/>
          <w:b/>
          <w:sz w:val="28"/>
          <w:szCs w:val="28"/>
          <w:lang w:val="uk-UA" w:eastAsia="ru-RU"/>
        </w:rPr>
        <w:t xml:space="preserve"> на </w:t>
      </w:r>
      <w:proofErr w:type="spellStart"/>
      <w:r w:rsidRPr="005A5764">
        <w:rPr>
          <w:rFonts w:ascii="Times New Roman" w:hAnsi="Times New Roman"/>
          <w:b/>
          <w:sz w:val="28"/>
          <w:szCs w:val="28"/>
          <w:lang w:val="uk-UA" w:eastAsia="ru-RU"/>
        </w:rPr>
        <w:t>территории</w:t>
      </w:r>
      <w:proofErr w:type="spellEnd"/>
      <w:r w:rsidRPr="005A576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5A5764">
        <w:rPr>
          <w:rFonts w:ascii="Times New Roman" w:hAnsi="Times New Roman"/>
          <w:b/>
          <w:sz w:val="28"/>
          <w:szCs w:val="28"/>
          <w:lang w:val="uk-UA" w:eastAsia="ru-RU"/>
        </w:rPr>
        <w:t>Республики</w:t>
      </w:r>
      <w:proofErr w:type="spellEnd"/>
      <w:r w:rsidRPr="005A5764">
        <w:rPr>
          <w:rFonts w:ascii="Times New Roman" w:hAnsi="Times New Roman"/>
          <w:b/>
          <w:sz w:val="28"/>
          <w:szCs w:val="28"/>
          <w:lang w:val="uk-UA" w:eastAsia="ru-RU"/>
        </w:rPr>
        <w:t xml:space="preserve"> Казахстан, </w:t>
      </w:r>
      <w:proofErr w:type="spellStart"/>
      <w:r w:rsidRPr="005A5764">
        <w:rPr>
          <w:rFonts w:ascii="Times New Roman" w:hAnsi="Times New Roman"/>
          <w:b/>
          <w:sz w:val="28"/>
          <w:szCs w:val="28"/>
          <w:lang w:val="uk-UA" w:eastAsia="ru-RU"/>
        </w:rPr>
        <w:t>прини</w:t>
      </w:r>
      <w:r w:rsidR="0008585A">
        <w:rPr>
          <w:rFonts w:ascii="Times New Roman" w:hAnsi="Times New Roman"/>
          <w:b/>
          <w:sz w:val="28"/>
          <w:szCs w:val="28"/>
          <w:lang w:val="uk-UA" w:eastAsia="ru-RU"/>
        </w:rPr>
        <w:t>мающей</w:t>
      </w:r>
      <w:proofErr w:type="spellEnd"/>
      <w:r w:rsidR="0008585A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08585A">
        <w:rPr>
          <w:rFonts w:ascii="Times New Roman" w:hAnsi="Times New Roman"/>
          <w:b/>
          <w:sz w:val="28"/>
          <w:szCs w:val="28"/>
          <w:lang w:val="uk-UA" w:eastAsia="ru-RU"/>
        </w:rPr>
        <w:t>претензии</w:t>
      </w:r>
      <w:proofErr w:type="spellEnd"/>
      <w:r w:rsidR="0008585A">
        <w:rPr>
          <w:rFonts w:ascii="Times New Roman" w:hAnsi="Times New Roman"/>
          <w:b/>
          <w:sz w:val="28"/>
          <w:szCs w:val="28"/>
          <w:lang w:val="uk-UA" w:eastAsia="ru-RU"/>
        </w:rPr>
        <w:t xml:space="preserve"> (</w:t>
      </w:r>
      <w:proofErr w:type="spellStart"/>
      <w:r w:rsidR="0008585A">
        <w:rPr>
          <w:rFonts w:ascii="Times New Roman" w:hAnsi="Times New Roman"/>
          <w:b/>
          <w:sz w:val="28"/>
          <w:szCs w:val="28"/>
          <w:lang w:val="uk-UA" w:eastAsia="ru-RU"/>
        </w:rPr>
        <w:t>предложения</w:t>
      </w:r>
      <w:proofErr w:type="spellEnd"/>
      <w:r w:rsidR="0008585A">
        <w:rPr>
          <w:rFonts w:ascii="Times New Roman" w:hAnsi="Times New Roman"/>
          <w:b/>
          <w:sz w:val="28"/>
          <w:szCs w:val="28"/>
          <w:lang w:val="uk-UA" w:eastAsia="ru-RU"/>
        </w:rPr>
        <w:t xml:space="preserve">) по </w:t>
      </w:r>
      <w:proofErr w:type="spellStart"/>
      <w:r w:rsidR="0008585A">
        <w:rPr>
          <w:rFonts w:ascii="Times New Roman" w:hAnsi="Times New Roman"/>
          <w:b/>
          <w:sz w:val="28"/>
          <w:szCs w:val="28"/>
          <w:lang w:val="uk-UA" w:eastAsia="ru-RU"/>
        </w:rPr>
        <w:t>качеству</w:t>
      </w:r>
      <w:proofErr w:type="spellEnd"/>
      <w:r w:rsidR="0008585A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08585A">
        <w:rPr>
          <w:rFonts w:ascii="Times New Roman" w:hAnsi="Times New Roman"/>
          <w:b/>
          <w:sz w:val="28"/>
          <w:szCs w:val="28"/>
          <w:lang w:val="uk-UA" w:eastAsia="ru-RU"/>
        </w:rPr>
        <w:t>лекарственных</w:t>
      </w:r>
      <w:proofErr w:type="spellEnd"/>
      <w:r w:rsidR="0008585A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08585A">
        <w:rPr>
          <w:rFonts w:ascii="Times New Roman" w:hAnsi="Times New Roman"/>
          <w:b/>
          <w:sz w:val="28"/>
          <w:szCs w:val="28"/>
          <w:lang w:val="uk-UA" w:eastAsia="ru-RU"/>
        </w:rPr>
        <w:t>средств</w:t>
      </w:r>
      <w:proofErr w:type="spellEnd"/>
      <w:r w:rsidR="0008585A">
        <w:rPr>
          <w:rFonts w:ascii="Times New Roman" w:hAnsi="Times New Roman"/>
          <w:b/>
          <w:sz w:val="28"/>
          <w:szCs w:val="28"/>
          <w:lang w:val="uk-UA" w:eastAsia="ru-RU"/>
        </w:rPr>
        <w:t xml:space="preserve"> от </w:t>
      </w:r>
      <w:proofErr w:type="spellStart"/>
      <w:r w:rsidR="0008585A">
        <w:rPr>
          <w:rFonts w:ascii="Times New Roman" w:hAnsi="Times New Roman"/>
          <w:b/>
          <w:sz w:val="28"/>
          <w:szCs w:val="28"/>
          <w:lang w:val="uk-UA" w:eastAsia="ru-RU"/>
        </w:rPr>
        <w:t>потребителей</w:t>
      </w:r>
      <w:proofErr w:type="spellEnd"/>
      <w:r w:rsidR="0008585A">
        <w:rPr>
          <w:rFonts w:ascii="Times New Roman" w:hAnsi="Times New Roman"/>
          <w:b/>
          <w:sz w:val="28"/>
          <w:szCs w:val="28"/>
          <w:lang w:val="uk-UA" w:eastAsia="ru-RU"/>
        </w:rPr>
        <w:t xml:space="preserve"> и </w:t>
      </w:r>
      <w:proofErr w:type="spellStart"/>
      <w:r w:rsidRPr="005A5764">
        <w:rPr>
          <w:rFonts w:ascii="Times New Roman" w:hAnsi="Times New Roman"/>
          <w:b/>
          <w:sz w:val="28"/>
          <w:szCs w:val="28"/>
          <w:lang w:val="uk-UA" w:eastAsia="ru-RU"/>
        </w:rPr>
        <w:t>ответственной</w:t>
      </w:r>
      <w:proofErr w:type="spellEnd"/>
      <w:r w:rsidRPr="005A5764">
        <w:rPr>
          <w:rFonts w:ascii="Times New Roman" w:hAnsi="Times New Roman"/>
          <w:b/>
          <w:sz w:val="28"/>
          <w:szCs w:val="28"/>
          <w:lang w:val="uk-UA" w:eastAsia="ru-RU"/>
        </w:rPr>
        <w:t xml:space="preserve"> за </w:t>
      </w:r>
      <w:proofErr w:type="spellStart"/>
      <w:r w:rsidRPr="005A5764">
        <w:rPr>
          <w:rFonts w:ascii="Times New Roman" w:hAnsi="Times New Roman"/>
          <w:b/>
          <w:sz w:val="28"/>
          <w:szCs w:val="28"/>
          <w:lang w:val="uk-UA" w:eastAsia="ru-RU"/>
        </w:rPr>
        <w:t>пострегистрационное</w:t>
      </w:r>
      <w:proofErr w:type="spellEnd"/>
      <w:r w:rsidRPr="005A576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5A5764">
        <w:rPr>
          <w:rFonts w:ascii="Times New Roman" w:hAnsi="Times New Roman"/>
          <w:b/>
          <w:sz w:val="28"/>
          <w:szCs w:val="28"/>
          <w:lang w:val="uk-UA" w:eastAsia="ru-RU"/>
        </w:rPr>
        <w:t>наблюдение</w:t>
      </w:r>
      <w:proofErr w:type="spellEnd"/>
      <w:r w:rsidRPr="005A5764">
        <w:rPr>
          <w:rFonts w:ascii="Times New Roman" w:hAnsi="Times New Roman"/>
          <w:b/>
          <w:sz w:val="28"/>
          <w:szCs w:val="28"/>
          <w:lang w:val="uk-UA" w:eastAsia="ru-RU"/>
        </w:rPr>
        <w:t xml:space="preserve"> за </w:t>
      </w:r>
      <w:proofErr w:type="spellStart"/>
      <w:r w:rsidRPr="005A5764">
        <w:rPr>
          <w:rFonts w:ascii="Times New Roman" w:hAnsi="Times New Roman"/>
          <w:b/>
          <w:sz w:val="28"/>
          <w:szCs w:val="28"/>
          <w:lang w:val="uk-UA" w:eastAsia="ru-RU"/>
        </w:rPr>
        <w:t>безопасностью</w:t>
      </w:r>
      <w:proofErr w:type="spellEnd"/>
      <w:r w:rsidRPr="005A576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5A5764">
        <w:rPr>
          <w:rFonts w:ascii="Times New Roman" w:hAnsi="Times New Roman"/>
          <w:b/>
          <w:sz w:val="28"/>
          <w:szCs w:val="28"/>
          <w:lang w:val="uk-UA" w:eastAsia="ru-RU"/>
        </w:rPr>
        <w:t>лекарственного</w:t>
      </w:r>
      <w:proofErr w:type="spellEnd"/>
      <w:r w:rsidRPr="005A576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5A5764">
        <w:rPr>
          <w:rFonts w:ascii="Times New Roman" w:hAnsi="Times New Roman"/>
          <w:b/>
          <w:sz w:val="28"/>
          <w:szCs w:val="28"/>
          <w:lang w:val="uk-UA" w:eastAsia="ru-RU"/>
        </w:rPr>
        <w:t>средства</w:t>
      </w:r>
      <w:proofErr w:type="spellEnd"/>
      <w:r w:rsidRPr="005A576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4B7E24" w:rsidRPr="0092640D" w:rsidRDefault="004B7E24" w:rsidP="004B7E24">
      <w:pPr>
        <w:jc w:val="both"/>
        <w:rPr>
          <w:rFonts w:ascii="Times New Roman" w:hAnsi="Times New Roman"/>
          <w:sz w:val="28"/>
          <w:szCs w:val="28"/>
          <w:lang w:val="lv-LV"/>
        </w:rPr>
      </w:pPr>
      <w:r w:rsidRPr="0092640D">
        <w:rPr>
          <w:rFonts w:ascii="Times New Roman" w:hAnsi="Times New Roman"/>
          <w:sz w:val="28"/>
          <w:szCs w:val="28"/>
          <w:lang w:val="ru-RU"/>
        </w:rPr>
        <w:t>Представительство АО «</w:t>
      </w:r>
      <w:proofErr w:type="spellStart"/>
      <w:r w:rsidRPr="0092640D">
        <w:rPr>
          <w:rFonts w:ascii="Times New Roman" w:hAnsi="Times New Roman"/>
          <w:sz w:val="28"/>
          <w:szCs w:val="28"/>
          <w:lang w:val="ru-RU"/>
        </w:rPr>
        <w:t>Гриндекс</w:t>
      </w:r>
      <w:proofErr w:type="spellEnd"/>
      <w:r w:rsidRPr="0092640D">
        <w:rPr>
          <w:rFonts w:ascii="Times New Roman" w:hAnsi="Times New Roman"/>
          <w:sz w:val="28"/>
          <w:szCs w:val="28"/>
          <w:lang w:val="ru-RU"/>
        </w:rPr>
        <w:t>»</w:t>
      </w:r>
    </w:p>
    <w:p w:rsidR="00595FB5" w:rsidRPr="00572432" w:rsidRDefault="00595FB5" w:rsidP="00595FB5">
      <w:pPr>
        <w:pStyle w:val="bokr"/>
        <w:spacing w:line="180" w:lineRule="atLeast"/>
        <w:ind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РК, </w:t>
      </w:r>
      <w:r w:rsidRPr="0095567E">
        <w:rPr>
          <w:rFonts w:ascii="Times New Roman" w:hAnsi="Times New Roman"/>
          <w:sz w:val="28"/>
          <w:szCs w:val="28"/>
          <w:lang w:val="ru-RU"/>
        </w:rPr>
        <w:t>050010</w:t>
      </w:r>
      <w:r>
        <w:rPr>
          <w:rFonts w:ascii="Times New Roman" w:hAnsi="Times New Roman"/>
          <w:sz w:val="28"/>
          <w:szCs w:val="28"/>
          <w:lang w:val="lv-LV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567E"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ород</w:t>
      </w:r>
      <w:r w:rsidRPr="0095567E">
        <w:rPr>
          <w:rFonts w:ascii="Times New Roman" w:hAnsi="Times New Roman"/>
          <w:sz w:val="28"/>
          <w:szCs w:val="28"/>
          <w:lang w:val="ru-RU"/>
        </w:rPr>
        <w:t xml:space="preserve"> Алматы,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Медеуский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район, </w:t>
      </w:r>
      <w:r w:rsidRPr="0095567E">
        <w:rPr>
          <w:rFonts w:ascii="Times New Roman" w:hAnsi="Times New Roman"/>
          <w:sz w:val="28"/>
          <w:szCs w:val="28"/>
          <w:lang w:val="ru-RU"/>
        </w:rPr>
        <w:t>пр</w:t>
      </w:r>
      <w:r>
        <w:rPr>
          <w:rFonts w:ascii="Times New Roman" w:hAnsi="Times New Roman"/>
          <w:sz w:val="28"/>
          <w:szCs w:val="28"/>
          <w:lang w:val="ru-RU"/>
        </w:rPr>
        <w:t>оспект</w:t>
      </w:r>
      <w:r w:rsidRPr="009556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5567E">
        <w:rPr>
          <w:rFonts w:ascii="Times New Roman" w:hAnsi="Times New Roman"/>
          <w:sz w:val="28"/>
          <w:szCs w:val="28"/>
          <w:lang w:val="ru-RU"/>
        </w:rPr>
        <w:t>Достык</w:t>
      </w:r>
      <w:proofErr w:type="spellEnd"/>
      <w:r w:rsidRPr="0095567E">
        <w:rPr>
          <w:rFonts w:ascii="Times New Roman" w:hAnsi="Times New Roman"/>
          <w:sz w:val="28"/>
          <w:szCs w:val="28"/>
          <w:lang w:val="ru-RU"/>
        </w:rPr>
        <w:t>,</w:t>
      </w:r>
      <w:r w:rsidRPr="00B02FA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дом №34/1, квартира 1.</w:t>
      </w:r>
    </w:p>
    <w:p w:rsidR="00595FB5" w:rsidRPr="0092640D" w:rsidRDefault="00595FB5" w:rsidP="00595FB5">
      <w:p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ru-RU"/>
        </w:rPr>
        <w:t>Номер телефона</w:t>
      </w:r>
      <w:r>
        <w:rPr>
          <w:rFonts w:ascii="Times New Roman" w:hAnsi="Times New Roman"/>
          <w:sz w:val="28"/>
          <w:szCs w:val="28"/>
          <w:lang w:val="lv-LV"/>
        </w:rPr>
        <w:t>: +7 (727) </w:t>
      </w:r>
      <w:r w:rsidRPr="0092640D">
        <w:rPr>
          <w:rFonts w:ascii="Times New Roman" w:hAnsi="Times New Roman"/>
          <w:sz w:val="28"/>
          <w:szCs w:val="28"/>
          <w:lang w:val="ru-RU"/>
        </w:rPr>
        <w:t>291-88-77</w:t>
      </w:r>
    </w:p>
    <w:p w:rsidR="00595FB5" w:rsidRPr="0092640D" w:rsidRDefault="00595FB5" w:rsidP="00595FB5">
      <w:p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Адрес </w:t>
      </w:r>
      <w:r w:rsidRPr="0092640D">
        <w:rPr>
          <w:rFonts w:ascii="Times New Roman" w:hAnsi="Times New Roman"/>
          <w:sz w:val="28"/>
          <w:szCs w:val="28"/>
          <w:lang w:val="ru-RU"/>
        </w:rPr>
        <w:t>эл</w:t>
      </w:r>
      <w:r>
        <w:rPr>
          <w:rFonts w:ascii="Times New Roman" w:hAnsi="Times New Roman"/>
          <w:sz w:val="28"/>
          <w:szCs w:val="28"/>
          <w:lang w:val="ru-RU"/>
        </w:rPr>
        <w:t>ектронной</w:t>
      </w:r>
      <w:r w:rsidRPr="0092640D">
        <w:rPr>
          <w:rFonts w:ascii="Times New Roman" w:hAnsi="Times New Roman"/>
          <w:sz w:val="28"/>
          <w:szCs w:val="28"/>
          <w:lang w:val="ru-RU"/>
        </w:rPr>
        <w:t xml:space="preserve"> почт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92640D">
        <w:rPr>
          <w:rFonts w:ascii="Times New Roman" w:hAnsi="Times New Roman"/>
          <w:color w:val="000000"/>
          <w:sz w:val="28"/>
          <w:szCs w:val="28"/>
          <w:lang w:val="lv-LV"/>
        </w:rPr>
        <w:t xml:space="preserve">: </w:t>
      </w:r>
      <w:hyperlink r:id="rId9" w:history="1">
        <w:r w:rsidRPr="0092640D">
          <w:rPr>
            <w:rStyle w:val="af0"/>
            <w:rFonts w:ascii="Times New Roman" w:hAnsi="Times New Roman"/>
            <w:color w:val="000000"/>
            <w:sz w:val="28"/>
            <w:szCs w:val="28"/>
            <w:u w:val="none"/>
            <w:lang w:val="lv-LV"/>
          </w:rPr>
          <w:t>grindeks.a</w:t>
        </w:r>
        <w:r w:rsidRPr="0092640D">
          <w:rPr>
            <w:rStyle w:val="af0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s</w:t>
        </w:r>
        <w:r w:rsidRPr="0092640D">
          <w:rPr>
            <w:rStyle w:val="af0"/>
            <w:rFonts w:ascii="Times New Roman" w:hAnsi="Times New Roman"/>
            <w:color w:val="000000"/>
            <w:sz w:val="28"/>
            <w:szCs w:val="28"/>
            <w:u w:val="none"/>
            <w:lang w:val="lv-LV"/>
          </w:rPr>
          <w:t>ia.kz@mail.ru</w:t>
        </w:r>
      </w:hyperlink>
    </w:p>
    <w:p w:rsidR="00F15FD4" w:rsidRPr="00FF6B4D" w:rsidRDefault="00F15FD4" w:rsidP="006468BD">
      <w:pPr>
        <w:rPr>
          <w:rFonts w:ascii="Times New Roman" w:hAnsi="Times New Roman"/>
          <w:sz w:val="28"/>
          <w:szCs w:val="28"/>
          <w:lang w:val="ru-RU"/>
        </w:rPr>
      </w:pPr>
    </w:p>
    <w:sectPr w:rsidR="00F15FD4" w:rsidRPr="00FF6B4D" w:rsidSect="00AE78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3A" w:rsidRDefault="009C0D3A">
      <w:r>
        <w:separator/>
      </w:r>
    </w:p>
  </w:endnote>
  <w:endnote w:type="continuationSeparator" w:id="0">
    <w:p w:rsidR="009C0D3A" w:rsidRDefault="009C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60003" w:usb1="16E72D8C" w:usb2="BFF714D9" w:usb3="00000167" w:csb0="00000001" w:csb1="01FBA778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C66" w:rsidRDefault="00325C6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C66" w:rsidRDefault="00325C6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C66" w:rsidRDefault="00325C6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3A" w:rsidRDefault="009C0D3A">
      <w:r>
        <w:separator/>
      </w:r>
    </w:p>
  </w:footnote>
  <w:footnote w:type="continuationSeparator" w:id="0">
    <w:p w:rsidR="009C0D3A" w:rsidRDefault="009C0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C66" w:rsidRDefault="00325C6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5C66" w:rsidRDefault="00325C66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C66" w:rsidRPr="00694938" w:rsidRDefault="00325C66">
    <w:pPr>
      <w:pStyle w:val="a8"/>
      <w:framePr w:wrap="around" w:vAnchor="text" w:hAnchor="margin" w:xAlign="right" w:y="1"/>
      <w:rPr>
        <w:rStyle w:val="a9"/>
        <w:rFonts w:ascii="Times New Roman" w:hAnsi="Times New Roman"/>
      </w:rPr>
    </w:pPr>
  </w:p>
  <w:p w:rsidR="00325C66" w:rsidRPr="00694938" w:rsidRDefault="00325C66">
    <w:pPr>
      <w:pStyle w:val="a8"/>
      <w:ind w:right="360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C66" w:rsidRDefault="00325C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F99"/>
    <w:multiLevelType w:val="hybridMultilevel"/>
    <w:tmpl w:val="72D8661A"/>
    <w:lvl w:ilvl="0" w:tplc="186665FE">
      <w:start w:val="1"/>
      <w:numFmt w:val="bullet"/>
      <w:lvlText w:val="-"/>
      <w:lvlJc w:val="left"/>
      <w:pPr>
        <w:ind w:left="720" w:hanging="360"/>
      </w:p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14FB6"/>
    <w:multiLevelType w:val="hybridMultilevel"/>
    <w:tmpl w:val="8F566148"/>
    <w:lvl w:ilvl="0" w:tplc="865267C0">
      <w:numFmt w:val="bullet"/>
      <w:lvlText w:val="-"/>
      <w:lvlJc w:val="left"/>
      <w:pPr>
        <w:ind w:left="786" w:hanging="360"/>
      </w:pPr>
      <w:rPr>
        <w:rFonts w:ascii="Dutch TL" w:eastAsia="Times New Roman" w:hAnsi="Dutch T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7AE3557"/>
    <w:multiLevelType w:val="hybridMultilevel"/>
    <w:tmpl w:val="71B6AD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BD2943"/>
    <w:multiLevelType w:val="hybridMultilevel"/>
    <w:tmpl w:val="DD743012"/>
    <w:lvl w:ilvl="0" w:tplc="33C43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30648"/>
    <w:multiLevelType w:val="hybridMultilevel"/>
    <w:tmpl w:val="0646E644"/>
    <w:lvl w:ilvl="0" w:tplc="52A638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6321ED"/>
    <w:multiLevelType w:val="hybridMultilevel"/>
    <w:tmpl w:val="59DA95C2"/>
    <w:lvl w:ilvl="0" w:tplc="8A8698C2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A4E10"/>
    <w:multiLevelType w:val="singleLevel"/>
    <w:tmpl w:val="E05E3A34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</w:abstractNum>
  <w:abstractNum w:abstractNumId="7">
    <w:nsid w:val="45481671"/>
    <w:multiLevelType w:val="hybridMultilevel"/>
    <w:tmpl w:val="A13643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AD692C"/>
    <w:multiLevelType w:val="hybridMultilevel"/>
    <w:tmpl w:val="FD34522C"/>
    <w:lvl w:ilvl="0" w:tplc="EB8CDE4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F50A61"/>
    <w:multiLevelType w:val="singleLevel"/>
    <w:tmpl w:val="9704FF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color w:val="000000"/>
      </w:rPr>
    </w:lvl>
  </w:abstractNum>
  <w:abstractNum w:abstractNumId="10">
    <w:nsid w:val="66830982"/>
    <w:multiLevelType w:val="hybridMultilevel"/>
    <w:tmpl w:val="7FEC17A4"/>
    <w:lvl w:ilvl="0" w:tplc="8A8698C2">
      <w:start w:val="1"/>
      <w:numFmt w:val="bullet"/>
      <w:lvlText w:val="▪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>
    <w:nsid w:val="6DE115B9"/>
    <w:multiLevelType w:val="hybridMultilevel"/>
    <w:tmpl w:val="001EBA2C"/>
    <w:lvl w:ilvl="0" w:tplc="865267C0">
      <w:numFmt w:val="bullet"/>
      <w:lvlText w:val="-"/>
      <w:lvlJc w:val="left"/>
      <w:pPr>
        <w:ind w:left="720" w:hanging="360"/>
      </w:pPr>
      <w:rPr>
        <w:rFonts w:ascii="Dutch TL" w:eastAsia="Times New Roman" w:hAnsi="Dutch T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4732B"/>
    <w:multiLevelType w:val="hybridMultilevel"/>
    <w:tmpl w:val="8810713A"/>
    <w:lvl w:ilvl="0" w:tplc="865267C0">
      <w:numFmt w:val="bullet"/>
      <w:lvlText w:val="-"/>
      <w:lvlJc w:val="left"/>
      <w:pPr>
        <w:ind w:left="720" w:hanging="360"/>
      </w:pPr>
      <w:rPr>
        <w:rFonts w:ascii="Dutch TL" w:eastAsia="Times New Roman" w:hAnsi="Dutch T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64"/>
    <w:rsid w:val="000000DF"/>
    <w:rsid w:val="000032EF"/>
    <w:rsid w:val="00005F88"/>
    <w:rsid w:val="000107E7"/>
    <w:rsid w:val="0001265C"/>
    <w:rsid w:val="0001625A"/>
    <w:rsid w:val="0001719C"/>
    <w:rsid w:val="000200DF"/>
    <w:rsid w:val="00022D48"/>
    <w:rsid w:val="00022E5C"/>
    <w:rsid w:val="0002535F"/>
    <w:rsid w:val="000307DC"/>
    <w:rsid w:val="0003746F"/>
    <w:rsid w:val="00037E97"/>
    <w:rsid w:val="0004138D"/>
    <w:rsid w:val="000519F9"/>
    <w:rsid w:val="00070B4F"/>
    <w:rsid w:val="000724B9"/>
    <w:rsid w:val="000735BE"/>
    <w:rsid w:val="0008585A"/>
    <w:rsid w:val="000903D4"/>
    <w:rsid w:val="00090976"/>
    <w:rsid w:val="00096B5F"/>
    <w:rsid w:val="000A0A6D"/>
    <w:rsid w:val="000C16BA"/>
    <w:rsid w:val="000C1FAF"/>
    <w:rsid w:val="000C2EF9"/>
    <w:rsid w:val="000C5174"/>
    <w:rsid w:val="000D6897"/>
    <w:rsid w:val="000E0BB4"/>
    <w:rsid w:val="000E1BFA"/>
    <w:rsid w:val="000E37E9"/>
    <w:rsid w:val="000E5189"/>
    <w:rsid w:val="00101D03"/>
    <w:rsid w:val="00104B24"/>
    <w:rsid w:val="00105923"/>
    <w:rsid w:val="00105E72"/>
    <w:rsid w:val="00113EA4"/>
    <w:rsid w:val="00114BE3"/>
    <w:rsid w:val="00123003"/>
    <w:rsid w:val="00127A8A"/>
    <w:rsid w:val="00137117"/>
    <w:rsid w:val="001439B7"/>
    <w:rsid w:val="00162532"/>
    <w:rsid w:val="00164A82"/>
    <w:rsid w:val="00165593"/>
    <w:rsid w:val="00166B71"/>
    <w:rsid w:val="00166F92"/>
    <w:rsid w:val="00172DAC"/>
    <w:rsid w:val="00176F89"/>
    <w:rsid w:val="0018553D"/>
    <w:rsid w:val="00186E23"/>
    <w:rsid w:val="00192761"/>
    <w:rsid w:val="001939C4"/>
    <w:rsid w:val="001A04E0"/>
    <w:rsid w:val="001A087C"/>
    <w:rsid w:val="001A463B"/>
    <w:rsid w:val="001C06D4"/>
    <w:rsid w:val="001C10B3"/>
    <w:rsid w:val="001D0B92"/>
    <w:rsid w:val="001D38A2"/>
    <w:rsid w:val="001D6419"/>
    <w:rsid w:val="001D6727"/>
    <w:rsid w:val="001D74ED"/>
    <w:rsid w:val="001D78E5"/>
    <w:rsid w:val="001E0639"/>
    <w:rsid w:val="001E1A02"/>
    <w:rsid w:val="001E2654"/>
    <w:rsid w:val="001E2EF5"/>
    <w:rsid w:val="001F2486"/>
    <w:rsid w:val="00202F0E"/>
    <w:rsid w:val="00204A2C"/>
    <w:rsid w:val="00213B64"/>
    <w:rsid w:val="00221F2C"/>
    <w:rsid w:val="002247FB"/>
    <w:rsid w:val="0022696E"/>
    <w:rsid w:val="00234556"/>
    <w:rsid w:val="0023534A"/>
    <w:rsid w:val="00237165"/>
    <w:rsid w:val="00237CDA"/>
    <w:rsid w:val="00247429"/>
    <w:rsid w:val="0025473E"/>
    <w:rsid w:val="0028365B"/>
    <w:rsid w:val="00284D0F"/>
    <w:rsid w:val="0029303C"/>
    <w:rsid w:val="002A576B"/>
    <w:rsid w:val="002A5F12"/>
    <w:rsid w:val="002B1203"/>
    <w:rsid w:val="002B237F"/>
    <w:rsid w:val="002C7DFD"/>
    <w:rsid w:val="002D0409"/>
    <w:rsid w:val="002F1674"/>
    <w:rsid w:val="002F254A"/>
    <w:rsid w:val="002F29DB"/>
    <w:rsid w:val="002F2C4C"/>
    <w:rsid w:val="00305572"/>
    <w:rsid w:val="003149C2"/>
    <w:rsid w:val="00315571"/>
    <w:rsid w:val="00325C66"/>
    <w:rsid w:val="003341C0"/>
    <w:rsid w:val="00334FE0"/>
    <w:rsid w:val="00343711"/>
    <w:rsid w:val="00343F22"/>
    <w:rsid w:val="003526A3"/>
    <w:rsid w:val="00372519"/>
    <w:rsid w:val="00393850"/>
    <w:rsid w:val="00397870"/>
    <w:rsid w:val="003A5926"/>
    <w:rsid w:val="003B2FE1"/>
    <w:rsid w:val="003B501B"/>
    <w:rsid w:val="003B6655"/>
    <w:rsid w:val="003B7687"/>
    <w:rsid w:val="003C12D8"/>
    <w:rsid w:val="003D6635"/>
    <w:rsid w:val="003E1261"/>
    <w:rsid w:val="003E2650"/>
    <w:rsid w:val="003E26AE"/>
    <w:rsid w:val="003F0562"/>
    <w:rsid w:val="003F138A"/>
    <w:rsid w:val="003F3E95"/>
    <w:rsid w:val="003F4B2D"/>
    <w:rsid w:val="0040466B"/>
    <w:rsid w:val="00422F9D"/>
    <w:rsid w:val="004231CB"/>
    <w:rsid w:val="004278D7"/>
    <w:rsid w:val="0043161F"/>
    <w:rsid w:val="004359C8"/>
    <w:rsid w:val="0044382F"/>
    <w:rsid w:val="00445471"/>
    <w:rsid w:val="00457679"/>
    <w:rsid w:val="00464BB3"/>
    <w:rsid w:val="004672B0"/>
    <w:rsid w:val="004703A3"/>
    <w:rsid w:val="00471ABF"/>
    <w:rsid w:val="00472964"/>
    <w:rsid w:val="00476520"/>
    <w:rsid w:val="0047676D"/>
    <w:rsid w:val="004838A5"/>
    <w:rsid w:val="00490B3F"/>
    <w:rsid w:val="00493CB2"/>
    <w:rsid w:val="004B7E24"/>
    <w:rsid w:val="004C5024"/>
    <w:rsid w:val="004C6D6C"/>
    <w:rsid w:val="004D310F"/>
    <w:rsid w:val="004D502E"/>
    <w:rsid w:val="004D6613"/>
    <w:rsid w:val="004E02EF"/>
    <w:rsid w:val="004F2588"/>
    <w:rsid w:val="004F5D13"/>
    <w:rsid w:val="005106B6"/>
    <w:rsid w:val="005214A2"/>
    <w:rsid w:val="00524176"/>
    <w:rsid w:val="00536CCF"/>
    <w:rsid w:val="0053764D"/>
    <w:rsid w:val="005642F1"/>
    <w:rsid w:val="00580537"/>
    <w:rsid w:val="00583624"/>
    <w:rsid w:val="00593AA8"/>
    <w:rsid w:val="00595FB5"/>
    <w:rsid w:val="005A096C"/>
    <w:rsid w:val="005A31DC"/>
    <w:rsid w:val="005A5764"/>
    <w:rsid w:val="005A770C"/>
    <w:rsid w:val="005C5240"/>
    <w:rsid w:val="005C6F5F"/>
    <w:rsid w:val="005E2B4D"/>
    <w:rsid w:val="005E62C7"/>
    <w:rsid w:val="005F166C"/>
    <w:rsid w:val="00602CE5"/>
    <w:rsid w:val="00606695"/>
    <w:rsid w:val="00607764"/>
    <w:rsid w:val="0061267F"/>
    <w:rsid w:val="006160C0"/>
    <w:rsid w:val="006232C9"/>
    <w:rsid w:val="006241F8"/>
    <w:rsid w:val="00625818"/>
    <w:rsid w:val="0063187B"/>
    <w:rsid w:val="006328BB"/>
    <w:rsid w:val="006350C6"/>
    <w:rsid w:val="00637A7C"/>
    <w:rsid w:val="006468BD"/>
    <w:rsid w:val="006545D6"/>
    <w:rsid w:val="00656525"/>
    <w:rsid w:val="00657C7E"/>
    <w:rsid w:val="006647A5"/>
    <w:rsid w:val="00673C04"/>
    <w:rsid w:val="00676059"/>
    <w:rsid w:val="00681350"/>
    <w:rsid w:val="00694938"/>
    <w:rsid w:val="006B14ED"/>
    <w:rsid w:val="006B5A5E"/>
    <w:rsid w:val="006C1C1C"/>
    <w:rsid w:val="006C1C26"/>
    <w:rsid w:val="006C7616"/>
    <w:rsid w:val="006D4306"/>
    <w:rsid w:val="006D5230"/>
    <w:rsid w:val="006E42A3"/>
    <w:rsid w:val="006E44E5"/>
    <w:rsid w:val="006E7A32"/>
    <w:rsid w:val="006F68C3"/>
    <w:rsid w:val="00701D62"/>
    <w:rsid w:val="00711876"/>
    <w:rsid w:val="00720915"/>
    <w:rsid w:val="0072274B"/>
    <w:rsid w:val="0073565A"/>
    <w:rsid w:val="00735CE2"/>
    <w:rsid w:val="00743868"/>
    <w:rsid w:val="00752FDA"/>
    <w:rsid w:val="00754FB3"/>
    <w:rsid w:val="00760935"/>
    <w:rsid w:val="00764E15"/>
    <w:rsid w:val="00777B6C"/>
    <w:rsid w:val="007A15D1"/>
    <w:rsid w:val="007A2F06"/>
    <w:rsid w:val="007A35AB"/>
    <w:rsid w:val="007B5F25"/>
    <w:rsid w:val="007C4DE0"/>
    <w:rsid w:val="007D1765"/>
    <w:rsid w:val="007D3743"/>
    <w:rsid w:val="007D7014"/>
    <w:rsid w:val="007E10CF"/>
    <w:rsid w:val="007F0BEF"/>
    <w:rsid w:val="007F2AB4"/>
    <w:rsid w:val="007F5D08"/>
    <w:rsid w:val="007F6C6F"/>
    <w:rsid w:val="007F6F10"/>
    <w:rsid w:val="00804266"/>
    <w:rsid w:val="0081230C"/>
    <w:rsid w:val="008166B1"/>
    <w:rsid w:val="00816CB0"/>
    <w:rsid w:val="00820391"/>
    <w:rsid w:val="00821321"/>
    <w:rsid w:val="0083103D"/>
    <w:rsid w:val="0083215E"/>
    <w:rsid w:val="008428C2"/>
    <w:rsid w:val="00843F46"/>
    <w:rsid w:val="00845D79"/>
    <w:rsid w:val="008513DF"/>
    <w:rsid w:val="00871000"/>
    <w:rsid w:val="00873DA4"/>
    <w:rsid w:val="00880868"/>
    <w:rsid w:val="0089362D"/>
    <w:rsid w:val="008968F2"/>
    <w:rsid w:val="008B16A2"/>
    <w:rsid w:val="008C3891"/>
    <w:rsid w:val="008C4048"/>
    <w:rsid w:val="008E1306"/>
    <w:rsid w:val="008E4E68"/>
    <w:rsid w:val="008E7D1A"/>
    <w:rsid w:val="00901132"/>
    <w:rsid w:val="009150BB"/>
    <w:rsid w:val="0092436E"/>
    <w:rsid w:val="0092527D"/>
    <w:rsid w:val="0092640D"/>
    <w:rsid w:val="00931F5A"/>
    <w:rsid w:val="009639F4"/>
    <w:rsid w:val="00964B4A"/>
    <w:rsid w:val="00980FA2"/>
    <w:rsid w:val="00984C59"/>
    <w:rsid w:val="009915C9"/>
    <w:rsid w:val="00992CA3"/>
    <w:rsid w:val="00994272"/>
    <w:rsid w:val="009A4531"/>
    <w:rsid w:val="009C0D3A"/>
    <w:rsid w:val="009C239A"/>
    <w:rsid w:val="009D3A8F"/>
    <w:rsid w:val="009D5E32"/>
    <w:rsid w:val="009E641B"/>
    <w:rsid w:val="009F3311"/>
    <w:rsid w:val="00A02911"/>
    <w:rsid w:val="00A04DD3"/>
    <w:rsid w:val="00A16CDD"/>
    <w:rsid w:val="00A20A2D"/>
    <w:rsid w:val="00A24ED1"/>
    <w:rsid w:val="00A4009A"/>
    <w:rsid w:val="00A45430"/>
    <w:rsid w:val="00A457DF"/>
    <w:rsid w:val="00A46DC0"/>
    <w:rsid w:val="00A46E3B"/>
    <w:rsid w:val="00A54334"/>
    <w:rsid w:val="00A71880"/>
    <w:rsid w:val="00A94B8C"/>
    <w:rsid w:val="00A954B9"/>
    <w:rsid w:val="00A957E4"/>
    <w:rsid w:val="00AA25C3"/>
    <w:rsid w:val="00AB1547"/>
    <w:rsid w:val="00AB4B0B"/>
    <w:rsid w:val="00AB563F"/>
    <w:rsid w:val="00AC019E"/>
    <w:rsid w:val="00AC6249"/>
    <w:rsid w:val="00AD281F"/>
    <w:rsid w:val="00AD31A7"/>
    <w:rsid w:val="00AD4009"/>
    <w:rsid w:val="00AD4FD0"/>
    <w:rsid w:val="00AD6EED"/>
    <w:rsid w:val="00AD77EF"/>
    <w:rsid w:val="00AE6AA9"/>
    <w:rsid w:val="00AE7847"/>
    <w:rsid w:val="00AF5F70"/>
    <w:rsid w:val="00B02C0E"/>
    <w:rsid w:val="00B03603"/>
    <w:rsid w:val="00B075A4"/>
    <w:rsid w:val="00B113E7"/>
    <w:rsid w:val="00B1315D"/>
    <w:rsid w:val="00B2266B"/>
    <w:rsid w:val="00B2646F"/>
    <w:rsid w:val="00B32973"/>
    <w:rsid w:val="00B33167"/>
    <w:rsid w:val="00B66B0F"/>
    <w:rsid w:val="00B728BE"/>
    <w:rsid w:val="00B73F1D"/>
    <w:rsid w:val="00B853E3"/>
    <w:rsid w:val="00B854ED"/>
    <w:rsid w:val="00B869CF"/>
    <w:rsid w:val="00BA6D8B"/>
    <w:rsid w:val="00BA6E6C"/>
    <w:rsid w:val="00BB3EE6"/>
    <w:rsid w:val="00BC403E"/>
    <w:rsid w:val="00BC72C1"/>
    <w:rsid w:val="00BD53AE"/>
    <w:rsid w:val="00BD6585"/>
    <w:rsid w:val="00BD6FA5"/>
    <w:rsid w:val="00BE0964"/>
    <w:rsid w:val="00C00D37"/>
    <w:rsid w:val="00C06E41"/>
    <w:rsid w:val="00C4013E"/>
    <w:rsid w:val="00C42A55"/>
    <w:rsid w:val="00C507AE"/>
    <w:rsid w:val="00C622BB"/>
    <w:rsid w:val="00C76BF8"/>
    <w:rsid w:val="00C807D8"/>
    <w:rsid w:val="00C81FD3"/>
    <w:rsid w:val="00C82301"/>
    <w:rsid w:val="00C83D2D"/>
    <w:rsid w:val="00C87AEB"/>
    <w:rsid w:val="00C87D6D"/>
    <w:rsid w:val="00CA356A"/>
    <w:rsid w:val="00CB379D"/>
    <w:rsid w:val="00CC2A92"/>
    <w:rsid w:val="00CC4B33"/>
    <w:rsid w:val="00CC55F2"/>
    <w:rsid w:val="00CC6CEF"/>
    <w:rsid w:val="00CD1CEC"/>
    <w:rsid w:val="00CD24E1"/>
    <w:rsid w:val="00CD60C0"/>
    <w:rsid w:val="00CD72AA"/>
    <w:rsid w:val="00CE2735"/>
    <w:rsid w:val="00CF14C7"/>
    <w:rsid w:val="00CF30A1"/>
    <w:rsid w:val="00CF6611"/>
    <w:rsid w:val="00D021AD"/>
    <w:rsid w:val="00D027A6"/>
    <w:rsid w:val="00D02C91"/>
    <w:rsid w:val="00D04089"/>
    <w:rsid w:val="00D04577"/>
    <w:rsid w:val="00D067E1"/>
    <w:rsid w:val="00D067FC"/>
    <w:rsid w:val="00D107F6"/>
    <w:rsid w:val="00D12F88"/>
    <w:rsid w:val="00D133F1"/>
    <w:rsid w:val="00D16397"/>
    <w:rsid w:val="00D2134D"/>
    <w:rsid w:val="00D277A6"/>
    <w:rsid w:val="00D345B9"/>
    <w:rsid w:val="00D41E8C"/>
    <w:rsid w:val="00D54D73"/>
    <w:rsid w:val="00D67261"/>
    <w:rsid w:val="00D7288C"/>
    <w:rsid w:val="00D7352E"/>
    <w:rsid w:val="00D82A53"/>
    <w:rsid w:val="00D84B3F"/>
    <w:rsid w:val="00D92B7D"/>
    <w:rsid w:val="00D92F80"/>
    <w:rsid w:val="00DA2B2A"/>
    <w:rsid w:val="00DA3D7B"/>
    <w:rsid w:val="00DA7671"/>
    <w:rsid w:val="00DB3E37"/>
    <w:rsid w:val="00DD13C8"/>
    <w:rsid w:val="00DD3C99"/>
    <w:rsid w:val="00DD4A13"/>
    <w:rsid w:val="00DE0617"/>
    <w:rsid w:val="00DE4F0E"/>
    <w:rsid w:val="00DE6181"/>
    <w:rsid w:val="00DF4F53"/>
    <w:rsid w:val="00E00BEB"/>
    <w:rsid w:val="00E01630"/>
    <w:rsid w:val="00E072E7"/>
    <w:rsid w:val="00E11F53"/>
    <w:rsid w:val="00E12147"/>
    <w:rsid w:val="00E14B78"/>
    <w:rsid w:val="00E16FAA"/>
    <w:rsid w:val="00E2680A"/>
    <w:rsid w:val="00E33120"/>
    <w:rsid w:val="00E35984"/>
    <w:rsid w:val="00E3767C"/>
    <w:rsid w:val="00E43462"/>
    <w:rsid w:val="00E54B02"/>
    <w:rsid w:val="00E65F8A"/>
    <w:rsid w:val="00E7062E"/>
    <w:rsid w:val="00E718A4"/>
    <w:rsid w:val="00E73DC9"/>
    <w:rsid w:val="00E752E5"/>
    <w:rsid w:val="00E82275"/>
    <w:rsid w:val="00E873BC"/>
    <w:rsid w:val="00E93DAD"/>
    <w:rsid w:val="00E965CD"/>
    <w:rsid w:val="00E977C8"/>
    <w:rsid w:val="00EA38CE"/>
    <w:rsid w:val="00EA5CE5"/>
    <w:rsid w:val="00EC0AC4"/>
    <w:rsid w:val="00ED2E9B"/>
    <w:rsid w:val="00ED4BCA"/>
    <w:rsid w:val="00EF01F6"/>
    <w:rsid w:val="00EF2FDB"/>
    <w:rsid w:val="00EF3776"/>
    <w:rsid w:val="00EF5B1C"/>
    <w:rsid w:val="00EF6701"/>
    <w:rsid w:val="00F01D14"/>
    <w:rsid w:val="00F02BAA"/>
    <w:rsid w:val="00F03538"/>
    <w:rsid w:val="00F04F51"/>
    <w:rsid w:val="00F0722C"/>
    <w:rsid w:val="00F15FD4"/>
    <w:rsid w:val="00F21087"/>
    <w:rsid w:val="00F24895"/>
    <w:rsid w:val="00F27809"/>
    <w:rsid w:val="00F30DEB"/>
    <w:rsid w:val="00F30EB6"/>
    <w:rsid w:val="00F32C5D"/>
    <w:rsid w:val="00F34CD7"/>
    <w:rsid w:val="00F503F6"/>
    <w:rsid w:val="00F571F3"/>
    <w:rsid w:val="00F65BD6"/>
    <w:rsid w:val="00F65D89"/>
    <w:rsid w:val="00F66F78"/>
    <w:rsid w:val="00F73BBB"/>
    <w:rsid w:val="00F831EB"/>
    <w:rsid w:val="00F8361E"/>
    <w:rsid w:val="00F840AE"/>
    <w:rsid w:val="00F87350"/>
    <w:rsid w:val="00F91940"/>
    <w:rsid w:val="00FB6516"/>
    <w:rsid w:val="00FC4E9D"/>
    <w:rsid w:val="00FC7915"/>
    <w:rsid w:val="00FD4D47"/>
    <w:rsid w:val="00FE3693"/>
    <w:rsid w:val="00FE39C8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Dutch TL" w:hAnsi="Dutch TL"/>
      <w:sz w:val="24"/>
      <w:szCs w:val="24"/>
      <w:lang w:val="en-GB"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RimTimes" w:eastAsia="(normal text)" w:hAnsi="RimTimes"/>
      <w:b/>
      <w:szCs w:val="20"/>
      <w:lang w:val="ru-RU" w:eastAsia="lv-LV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(normal text)" w:eastAsia="(normal text)" w:hAnsi="(normal text)"/>
      <w:b/>
      <w:szCs w:val="20"/>
      <w:lang w:val="ru-RU" w:eastAsia="lv-LV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rFonts w:ascii="Arial" w:hAnsi="Arial"/>
      <w:b/>
      <w:szCs w:val="20"/>
      <w:lang w:val="ru-RU" w:eastAsia="ru-RU"/>
    </w:rPr>
  </w:style>
  <w:style w:type="paragraph" w:customStyle="1" w:styleId="bokr">
    <w:name w:val="bokr"/>
    <w:basedOn w:val="a"/>
    <w:pPr>
      <w:snapToGrid w:val="0"/>
      <w:ind w:firstLine="198"/>
      <w:jc w:val="both"/>
    </w:pPr>
    <w:rPr>
      <w:rFonts w:ascii="(normal text)" w:eastAsia="(normal text)" w:hAnsi="(normal text)"/>
      <w:sz w:val="19"/>
      <w:szCs w:val="20"/>
    </w:rPr>
  </w:style>
  <w:style w:type="paragraph" w:customStyle="1" w:styleId="nosauk">
    <w:name w:val="nosauk"/>
    <w:basedOn w:val="a"/>
    <w:next w:val="a"/>
    <w:pPr>
      <w:snapToGrid w:val="0"/>
      <w:spacing w:after="57"/>
    </w:pPr>
    <w:rPr>
      <w:rFonts w:ascii="RimTimes" w:hAnsi="RimTimes"/>
      <w:b/>
      <w:sz w:val="19"/>
      <w:szCs w:val="20"/>
    </w:rPr>
  </w:style>
  <w:style w:type="paragraph" w:styleId="a5">
    <w:name w:val="Body Text"/>
    <w:basedOn w:val="a"/>
    <w:rPr>
      <w:rFonts w:ascii="RimTimes" w:eastAsia="(normal text)" w:hAnsi="RimTimes"/>
      <w:szCs w:val="20"/>
      <w:lang w:eastAsia="lv-LV"/>
    </w:rPr>
  </w:style>
  <w:style w:type="paragraph" w:styleId="a6">
    <w:name w:val="Body Text Indent"/>
    <w:basedOn w:val="a"/>
    <w:pPr>
      <w:ind w:firstLine="567"/>
      <w:jc w:val="both"/>
    </w:pPr>
    <w:rPr>
      <w:lang w:val="ru-RU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a7">
    <w:name w:val="Îñíîâíîé òåêñò"/>
    <w:basedOn w:val="a"/>
    <w:rPr>
      <w:rFonts w:ascii="(normal text)" w:eastAsia="(normal text)" w:hAnsi="(normal text)"/>
      <w:sz w:val="28"/>
      <w:szCs w:val="20"/>
      <w:lang w:val="ru-RU" w:eastAsia="lv-LV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virsr">
    <w:name w:val="virsr"/>
    <w:basedOn w:val="a"/>
    <w:pPr>
      <w:spacing w:before="227" w:after="113"/>
      <w:jc w:val="center"/>
    </w:pPr>
    <w:rPr>
      <w:rFonts w:ascii="Times New Roman" w:hAnsi="Times New Roman"/>
      <w:b/>
      <w:snapToGrid w:val="0"/>
      <w:szCs w:val="20"/>
    </w:rPr>
  </w:style>
  <w:style w:type="paragraph" w:customStyle="1" w:styleId="6">
    <w:name w:val="çàãîëîâîê 6"/>
    <w:basedOn w:val="a"/>
    <w:next w:val="a"/>
    <w:pPr>
      <w:keepNext/>
    </w:pPr>
    <w:rPr>
      <w:rFonts w:ascii="MS Sans Serif" w:hAnsi="MS Sans Serif"/>
      <w:b/>
      <w:sz w:val="28"/>
      <w:szCs w:val="20"/>
      <w:lang w:val="ru-RU" w:eastAsia="lv-LV"/>
    </w:rPr>
  </w:style>
  <w:style w:type="paragraph" w:customStyle="1" w:styleId="Normal1">
    <w:name w:val="Normal1"/>
    <w:pPr>
      <w:widowControl w:val="0"/>
    </w:pPr>
    <w:rPr>
      <w:lang w:val="ru-RU" w:eastAsia="ru-RU"/>
    </w:rPr>
  </w:style>
  <w:style w:type="paragraph" w:styleId="aa">
    <w:name w:val="Balloon Text"/>
    <w:basedOn w:val="a"/>
    <w:semiHidden/>
    <w:rsid w:val="00D92B7D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694938"/>
    <w:pPr>
      <w:tabs>
        <w:tab w:val="center" w:pos="4153"/>
        <w:tab w:val="right" w:pos="8306"/>
      </w:tabs>
    </w:pPr>
  </w:style>
  <w:style w:type="paragraph" w:customStyle="1" w:styleId="Normal2">
    <w:name w:val="Normal2"/>
    <w:rsid w:val="00964B4A"/>
    <w:pPr>
      <w:widowControl w:val="0"/>
    </w:pPr>
    <w:rPr>
      <w:lang w:val="ru-RU" w:eastAsia="ru-RU"/>
    </w:rPr>
  </w:style>
  <w:style w:type="table" w:styleId="ac">
    <w:name w:val="Table Grid"/>
    <w:basedOn w:val="a1"/>
    <w:rsid w:val="007A1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semiHidden/>
    <w:rsid w:val="0001719C"/>
    <w:rPr>
      <w:sz w:val="16"/>
      <w:szCs w:val="16"/>
    </w:rPr>
  </w:style>
  <w:style w:type="paragraph" w:styleId="ae">
    <w:name w:val="annotation text"/>
    <w:basedOn w:val="a"/>
    <w:semiHidden/>
    <w:rsid w:val="0001719C"/>
    <w:rPr>
      <w:sz w:val="20"/>
      <w:szCs w:val="20"/>
    </w:rPr>
  </w:style>
  <w:style w:type="paragraph" w:styleId="af">
    <w:name w:val="annotation subject"/>
    <w:basedOn w:val="ae"/>
    <w:next w:val="ae"/>
    <w:semiHidden/>
    <w:rsid w:val="0001719C"/>
    <w:rPr>
      <w:b/>
      <w:bCs/>
    </w:rPr>
  </w:style>
  <w:style w:type="character" w:styleId="af0">
    <w:name w:val="Hyperlink"/>
    <w:rsid w:val="006647A5"/>
    <w:rPr>
      <w:color w:val="0000FF"/>
      <w:u w:val="single"/>
    </w:rPr>
  </w:style>
  <w:style w:type="character" w:customStyle="1" w:styleId="a4">
    <w:name w:val="Название Знак"/>
    <w:link w:val="a3"/>
    <w:rsid w:val="00901132"/>
    <w:rPr>
      <w:rFonts w:ascii="Arial" w:hAnsi="Arial"/>
      <w:b/>
      <w:sz w:val="24"/>
      <w:lang w:val="ru-RU" w:eastAsia="ru-RU"/>
    </w:rPr>
  </w:style>
  <w:style w:type="character" w:customStyle="1" w:styleId="hps">
    <w:name w:val="hps"/>
    <w:basedOn w:val="a0"/>
    <w:rsid w:val="00901132"/>
  </w:style>
  <w:style w:type="paragraph" w:customStyle="1" w:styleId="BodyText1">
    <w:name w:val="Body Text1"/>
    <w:rsid w:val="006241F8"/>
    <w:pPr>
      <w:ind w:firstLine="567"/>
      <w:jc w:val="both"/>
    </w:pPr>
    <w:rPr>
      <w:rFonts w:ascii="Dutch TL" w:hAnsi="Dutch TL"/>
      <w:color w:val="000000"/>
      <w:lang w:eastAsia="en-US"/>
    </w:rPr>
  </w:style>
  <w:style w:type="paragraph" w:styleId="2">
    <w:name w:val="Body Text 2"/>
    <w:basedOn w:val="a"/>
    <w:link w:val="20"/>
    <w:rsid w:val="001E1A02"/>
    <w:pPr>
      <w:spacing w:after="120" w:line="480" w:lineRule="auto"/>
    </w:pPr>
  </w:style>
  <w:style w:type="character" w:customStyle="1" w:styleId="20">
    <w:name w:val="Основной текст 2 Знак"/>
    <w:link w:val="2"/>
    <w:rsid w:val="001E1A02"/>
    <w:rPr>
      <w:rFonts w:ascii="Dutch TL" w:hAnsi="Dutch TL"/>
      <w:sz w:val="24"/>
      <w:szCs w:val="24"/>
      <w:lang w:val="en-GB" w:eastAsia="en-US"/>
    </w:rPr>
  </w:style>
  <w:style w:type="character" w:customStyle="1" w:styleId="longtext">
    <w:name w:val="long_text"/>
    <w:rsid w:val="00E14B78"/>
  </w:style>
  <w:style w:type="paragraph" w:styleId="af1">
    <w:name w:val="No Spacing"/>
    <w:uiPriority w:val="1"/>
    <w:qFormat/>
    <w:rsid w:val="00CF30A1"/>
    <w:pPr>
      <w:jc w:val="both"/>
    </w:pPr>
    <w:rPr>
      <w:rFonts w:eastAsia="Calibri"/>
      <w:sz w:val="28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Dutch TL" w:hAnsi="Dutch TL"/>
      <w:sz w:val="24"/>
      <w:szCs w:val="24"/>
      <w:lang w:val="en-GB"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RimTimes" w:eastAsia="(normal text)" w:hAnsi="RimTimes"/>
      <w:b/>
      <w:szCs w:val="20"/>
      <w:lang w:val="ru-RU" w:eastAsia="lv-LV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(normal text)" w:eastAsia="(normal text)" w:hAnsi="(normal text)"/>
      <w:b/>
      <w:szCs w:val="20"/>
      <w:lang w:val="ru-RU" w:eastAsia="lv-LV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rFonts w:ascii="Arial" w:hAnsi="Arial"/>
      <w:b/>
      <w:szCs w:val="20"/>
      <w:lang w:val="ru-RU" w:eastAsia="ru-RU"/>
    </w:rPr>
  </w:style>
  <w:style w:type="paragraph" w:customStyle="1" w:styleId="bokr">
    <w:name w:val="bokr"/>
    <w:basedOn w:val="a"/>
    <w:pPr>
      <w:snapToGrid w:val="0"/>
      <w:ind w:firstLine="198"/>
      <w:jc w:val="both"/>
    </w:pPr>
    <w:rPr>
      <w:rFonts w:ascii="(normal text)" w:eastAsia="(normal text)" w:hAnsi="(normal text)"/>
      <w:sz w:val="19"/>
      <w:szCs w:val="20"/>
    </w:rPr>
  </w:style>
  <w:style w:type="paragraph" w:customStyle="1" w:styleId="nosauk">
    <w:name w:val="nosauk"/>
    <w:basedOn w:val="a"/>
    <w:next w:val="a"/>
    <w:pPr>
      <w:snapToGrid w:val="0"/>
      <w:spacing w:after="57"/>
    </w:pPr>
    <w:rPr>
      <w:rFonts w:ascii="RimTimes" w:hAnsi="RimTimes"/>
      <w:b/>
      <w:sz w:val="19"/>
      <w:szCs w:val="20"/>
    </w:rPr>
  </w:style>
  <w:style w:type="paragraph" w:styleId="a5">
    <w:name w:val="Body Text"/>
    <w:basedOn w:val="a"/>
    <w:rPr>
      <w:rFonts w:ascii="RimTimes" w:eastAsia="(normal text)" w:hAnsi="RimTimes"/>
      <w:szCs w:val="20"/>
      <w:lang w:eastAsia="lv-LV"/>
    </w:rPr>
  </w:style>
  <w:style w:type="paragraph" w:styleId="a6">
    <w:name w:val="Body Text Indent"/>
    <w:basedOn w:val="a"/>
    <w:pPr>
      <w:ind w:firstLine="567"/>
      <w:jc w:val="both"/>
    </w:pPr>
    <w:rPr>
      <w:lang w:val="ru-RU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a7">
    <w:name w:val="Îñíîâíîé òåêñò"/>
    <w:basedOn w:val="a"/>
    <w:rPr>
      <w:rFonts w:ascii="(normal text)" w:eastAsia="(normal text)" w:hAnsi="(normal text)"/>
      <w:sz w:val="28"/>
      <w:szCs w:val="20"/>
      <w:lang w:val="ru-RU" w:eastAsia="lv-LV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virsr">
    <w:name w:val="virsr"/>
    <w:basedOn w:val="a"/>
    <w:pPr>
      <w:spacing w:before="227" w:after="113"/>
      <w:jc w:val="center"/>
    </w:pPr>
    <w:rPr>
      <w:rFonts w:ascii="Times New Roman" w:hAnsi="Times New Roman"/>
      <w:b/>
      <w:snapToGrid w:val="0"/>
      <w:szCs w:val="20"/>
    </w:rPr>
  </w:style>
  <w:style w:type="paragraph" w:customStyle="1" w:styleId="6">
    <w:name w:val="çàãîëîâîê 6"/>
    <w:basedOn w:val="a"/>
    <w:next w:val="a"/>
    <w:pPr>
      <w:keepNext/>
    </w:pPr>
    <w:rPr>
      <w:rFonts w:ascii="MS Sans Serif" w:hAnsi="MS Sans Serif"/>
      <w:b/>
      <w:sz w:val="28"/>
      <w:szCs w:val="20"/>
      <w:lang w:val="ru-RU" w:eastAsia="lv-LV"/>
    </w:rPr>
  </w:style>
  <w:style w:type="paragraph" w:customStyle="1" w:styleId="Normal1">
    <w:name w:val="Normal1"/>
    <w:pPr>
      <w:widowControl w:val="0"/>
    </w:pPr>
    <w:rPr>
      <w:lang w:val="ru-RU" w:eastAsia="ru-RU"/>
    </w:rPr>
  </w:style>
  <w:style w:type="paragraph" w:styleId="aa">
    <w:name w:val="Balloon Text"/>
    <w:basedOn w:val="a"/>
    <w:semiHidden/>
    <w:rsid w:val="00D92B7D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694938"/>
    <w:pPr>
      <w:tabs>
        <w:tab w:val="center" w:pos="4153"/>
        <w:tab w:val="right" w:pos="8306"/>
      </w:tabs>
    </w:pPr>
  </w:style>
  <w:style w:type="paragraph" w:customStyle="1" w:styleId="Normal2">
    <w:name w:val="Normal2"/>
    <w:rsid w:val="00964B4A"/>
    <w:pPr>
      <w:widowControl w:val="0"/>
    </w:pPr>
    <w:rPr>
      <w:lang w:val="ru-RU" w:eastAsia="ru-RU"/>
    </w:rPr>
  </w:style>
  <w:style w:type="table" w:styleId="ac">
    <w:name w:val="Table Grid"/>
    <w:basedOn w:val="a1"/>
    <w:rsid w:val="007A1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semiHidden/>
    <w:rsid w:val="0001719C"/>
    <w:rPr>
      <w:sz w:val="16"/>
      <w:szCs w:val="16"/>
    </w:rPr>
  </w:style>
  <w:style w:type="paragraph" w:styleId="ae">
    <w:name w:val="annotation text"/>
    <w:basedOn w:val="a"/>
    <w:semiHidden/>
    <w:rsid w:val="0001719C"/>
    <w:rPr>
      <w:sz w:val="20"/>
      <w:szCs w:val="20"/>
    </w:rPr>
  </w:style>
  <w:style w:type="paragraph" w:styleId="af">
    <w:name w:val="annotation subject"/>
    <w:basedOn w:val="ae"/>
    <w:next w:val="ae"/>
    <w:semiHidden/>
    <w:rsid w:val="0001719C"/>
    <w:rPr>
      <w:b/>
      <w:bCs/>
    </w:rPr>
  </w:style>
  <w:style w:type="character" w:styleId="af0">
    <w:name w:val="Hyperlink"/>
    <w:rsid w:val="006647A5"/>
    <w:rPr>
      <w:color w:val="0000FF"/>
      <w:u w:val="single"/>
    </w:rPr>
  </w:style>
  <w:style w:type="character" w:customStyle="1" w:styleId="a4">
    <w:name w:val="Название Знак"/>
    <w:link w:val="a3"/>
    <w:rsid w:val="00901132"/>
    <w:rPr>
      <w:rFonts w:ascii="Arial" w:hAnsi="Arial"/>
      <w:b/>
      <w:sz w:val="24"/>
      <w:lang w:val="ru-RU" w:eastAsia="ru-RU"/>
    </w:rPr>
  </w:style>
  <w:style w:type="character" w:customStyle="1" w:styleId="hps">
    <w:name w:val="hps"/>
    <w:basedOn w:val="a0"/>
    <w:rsid w:val="00901132"/>
  </w:style>
  <w:style w:type="paragraph" w:customStyle="1" w:styleId="BodyText1">
    <w:name w:val="Body Text1"/>
    <w:rsid w:val="006241F8"/>
    <w:pPr>
      <w:ind w:firstLine="567"/>
      <w:jc w:val="both"/>
    </w:pPr>
    <w:rPr>
      <w:rFonts w:ascii="Dutch TL" w:hAnsi="Dutch TL"/>
      <w:color w:val="000000"/>
      <w:lang w:eastAsia="en-US"/>
    </w:rPr>
  </w:style>
  <w:style w:type="paragraph" w:styleId="2">
    <w:name w:val="Body Text 2"/>
    <w:basedOn w:val="a"/>
    <w:link w:val="20"/>
    <w:rsid w:val="001E1A02"/>
    <w:pPr>
      <w:spacing w:after="120" w:line="480" w:lineRule="auto"/>
    </w:pPr>
  </w:style>
  <w:style w:type="character" w:customStyle="1" w:styleId="20">
    <w:name w:val="Основной текст 2 Знак"/>
    <w:link w:val="2"/>
    <w:rsid w:val="001E1A02"/>
    <w:rPr>
      <w:rFonts w:ascii="Dutch TL" w:hAnsi="Dutch TL"/>
      <w:sz w:val="24"/>
      <w:szCs w:val="24"/>
      <w:lang w:val="en-GB" w:eastAsia="en-US"/>
    </w:rPr>
  </w:style>
  <w:style w:type="character" w:customStyle="1" w:styleId="longtext">
    <w:name w:val="long_text"/>
    <w:rsid w:val="00E14B78"/>
  </w:style>
  <w:style w:type="paragraph" w:styleId="af1">
    <w:name w:val="No Spacing"/>
    <w:uiPriority w:val="1"/>
    <w:qFormat/>
    <w:rsid w:val="00CF30A1"/>
    <w:pPr>
      <w:jc w:val="both"/>
    </w:pPr>
    <w:rPr>
      <w:rFonts w:eastAsia="Calibri"/>
      <w:sz w:val="28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da.k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indeks.asia.kz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1540</Words>
  <Characters>8782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Инструкция по применению</vt:lpstr>
      <vt:lpstr>Инструкция по применению</vt:lpstr>
    </vt:vector>
  </TitlesOfParts>
  <Company>Grindeks</Company>
  <LinksUpToDate>false</LinksUpToDate>
  <CharactersWithSpaces>10302</CharactersWithSpaces>
  <SharedDoc>false</SharedDoc>
  <HLinks>
    <vt:vector size="6" baseType="variant">
      <vt:variant>
        <vt:i4>720950</vt:i4>
      </vt:variant>
      <vt:variant>
        <vt:i4>0</vt:i4>
      </vt:variant>
      <vt:variant>
        <vt:i4>0</vt:i4>
      </vt:variant>
      <vt:variant>
        <vt:i4>5</vt:i4>
      </vt:variant>
      <vt:variant>
        <vt:lpwstr>mailto:grindeks.asia.kz@mail.ru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применению</dc:title>
  <dc:creator>Monika Paberza</dc:creator>
  <cp:lastModifiedBy>Уайсова Дана Сагитбековна</cp:lastModifiedBy>
  <cp:revision>4</cp:revision>
  <cp:lastPrinted>2011-12-05T09:29:00Z</cp:lastPrinted>
  <dcterms:created xsi:type="dcterms:W3CDTF">2019-10-11T12:15:00Z</dcterms:created>
  <dcterms:modified xsi:type="dcterms:W3CDTF">2019-11-13T08:05:00Z</dcterms:modified>
</cp:coreProperties>
</file>